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480" w14:textId="77777777" w:rsidR="00000000" w:rsidRDefault="00000000">
      <w:pPr>
        <w:jc w:val="both"/>
      </w:pPr>
    </w:p>
    <w:p w14:paraId="1AAC9A95" w14:textId="77777777" w:rsidR="00000000" w:rsidRDefault="00000000">
      <w:pPr>
        <w:pStyle w:val="FCm"/>
        <w:spacing w:before="240"/>
      </w:pPr>
      <w:r>
        <w:t>1998. évi XXVIII. törvény</w:t>
      </w:r>
    </w:p>
    <w:p w14:paraId="6AB315ED" w14:textId="77777777" w:rsidR="00000000" w:rsidRDefault="00000000">
      <w:pPr>
        <w:pStyle w:val="FCm"/>
        <w:spacing w:before="240"/>
      </w:pPr>
      <w:r>
        <w:t>az állatok védelméről és kíméletéről</w:t>
      </w:r>
      <w:r>
        <w:rPr>
          <w:vertAlign w:val="superscript"/>
        </w:rPr>
        <w:footnoteReference w:id="1"/>
      </w:r>
    </w:p>
    <w:p w14:paraId="735D1018" w14:textId="77777777" w:rsidR="00000000" w:rsidRDefault="00000000">
      <w:pPr>
        <w:pStyle w:val="Bekezds"/>
        <w:ind w:firstLine="204"/>
        <w:jc w:val="both"/>
      </w:pPr>
      <w:r>
        <w:t>Az Országgyűlés</w:t>
      </w:r>
    </w:p>
    <w:p w14:paraId="543F513E" w14:textId="77777777" w:rsidR="00000000" w:rsidRDefault="00000000">
      <w:pPr>
        <w:pStyle w:val="Bekezds"/>
        <w:ind w:firstLine="204"/>
        <w:jc w:val="both"/>
      </w:pPr>
      <w:r>
        <w:t>- annak tudatában, hogy az állatok érezni, szenvedni és örülni képes élőlények, tiszteletben tartásuk, jó közérzetük biztosítása minden ember erkölcsi kötelessége,</w:t>
      </w:r>
    </w:p>
    <w:p w14:paraId="1C1CA05A" w14:textId="77777777" w:rsidR="00000000" w:rsidRDefault="00000000">
      <w:pPr>
        <w:pStyle w:val="Bekezds"/>
        <w:ind w:firstLine="204"/>
        <w:jc w:val="both"/>
      </w:pPr>
      <w:r>
        <w:t>- elismerve azt a megkülönböztetetten nagy értéket, amelyet az állatvilág egésze és annak egyedei jelentenek az emberiség számára,</w:t>
      </w:r>
    </w:p>
    <w:p w14:paraId="11405498" w14:textId="77777777" w:rsidR="00000000" w:rsidRDefault="00000000">
      <w:pPr>
        <w:pStyle w:val="Bekezds"/>
        <w:ind w:firstLine="204"/>
        <w:jc w:val="both"/>
      </w:pPr>
      <w:r>
        <w:t>- kifejezve azon szándékát, hogy Magyarország tevékeny módon részt vállaljon az állatok védelme és kímélete érdekében kifejtett nemzetközi erőfeszítésekből,</w:t>
      </w:r>
    </w:p>
    <w:p w14:paraId="6BFA1206" w14:textId="77777777" w:rsidR="00000000" w:rsidRDefault="00000000">
      <w:pPr>
        <w:jc w:val="both"/>
      </w:pPr>
      <w:r>
        <w:t>az állatok ésszerű védelmének és kíméletének biztosítása érdekében az alábbi törvényt alkotja:</w:t>
      </w:r>
      <w:r>
        <w:rPr>
          <w:vertAlign w:val="superscript"/>
        </w:rPr>
        <w:footnoteReference w:id="2"/>
      </w:r>
    </w:p>
    <w:p w14:paraId="739262F8" w14:textId="77777777" w:rsidR="00000000" w:rsidRDefault="00000000">
      <w:pPr>
        <w:pStyle w:val="FejezetCm"/>
        <w:spacing w:before="240"/>
        <w:rPr>
          <w:sz w:val="28"/>
          <w:szCs w:val="28"/>
        </w:rPr>
      </w:pPr>
      <w:r>
        <w:rPr>
          <w:sz w:val="28"/>
          <w:szCs w:val="28"/>
        </w:rPr>
        <w:t>I. Fejezet</w:t>
      </w:r>
    </w:p>
    <w:p w14:paraId="51EBA86C" w14:textId="77777777" w:rsidR="00000000" w:rsidRDefault="00000000">
      <w:pPr>
        <w:pStyle w:val="FejezetCm"/>
        <w:spacing w:before="240"/>
        <w:rPr>
          <w:sz w:val="28"/>
          <w:szCs w:val="28"/>
        </w:rPr>
      </w:pPr>
      <w:r>
        <w:rPr>
          <w:sz w:val="28"/>
          <w:szCs w:val="28"/>
        </w:rPr>
        <w:t>ÁLTALÁNOS RENDELKEZÉSEK</w:t>
      </w:r>
    </w:p>
    <w:p w14:paraId="58A91977" w14:textId="77777777" w:rsidR="00000000" w:rsidRDefault="00000000">
      <w:pPr>
        <w:pStyle w:val="NormlCm"/>
        <w:spacing w:before="240"/>
        <w:rPr>
          <w:sz w:val="28"/>
          <w:szCs w:val="28"/>
        </w:rPr>
      </w:pPr>
      <w:r>
        <w:rPr>
          <w:sz w:val="28"/>
          <w:szCs w:val="28"/>
        </w:rPr>
        <w:t>A törvény célja</w:t>
      </w:r>
    </w:p>
    <w:p w14:paraId="6A42C916" w14:textId="77777777" w:rsidR="00000000" w:rsidRDefault="00000000">
      <w:pPr>
        <w:pStyle w:val="Bekezds"/>
        <w:ind w:firstLine="204"/>
        <w:jc w:val="both"/>
      </w:pPr>
      <w:r>
        <w:rPr>
          <w:b/>
          <w:bCs/>
        </w:rPr>
        <w:t xml:space="preserve">1. § </w:t>
      </w:r>
      <w:r>
        <w:t>E törvény célja, hogy elősegítse az állatvilág egyedeinek védelmét, fokozza az emberek felelősségtudatát az állatokkal való kíméletes bánásmód érdekében, valamint meghatározza az állatok védelmének alapvető szabályait.</w:t>
      </w:r>
    </w:p>
    <w:p w14:paraId="1F294F8C" w14:textId="77777777" w:rsidR="00000000" w:rsidRDefault="00000000">
      <w:pPr>
        <w:pStyle w:val="NormlCm"/>
        <w:spacing w:before="240"/>
        <w:rPr>
          <w:sz w:val="28"/>
          <w:szCs w:val="28"/>
        </w:rPr>
      </w:pPr>
      <w:r>
        <w:rPr>
          <w:sz w:val="28"/>
          <w:szCs w:val="28"/>
        </w:rPr>
        <w:t>A törvény hatálya</w:t>
      </w:r>
    </w:p>
    <w:p w14:paraId="0EDD7FAF" w14:textId="77777777" w:rsidR="00000000" w:rsidRDefault="00000000">
      <w:pPr>
        <w:pStyle w:val="Bekezds"/>
        <w:ind w:firstLine="204"/>
        <w:jc w:val="both"/>
      </w:pPr>
      <w:r>
        <w:rPr>
          <w:b/>
          <w:bCs/>
        </w:rPr>
        <w:t xml:space="preserve">2. § </w:t>
      </w:r>
      <w:r>
        <w:t>E törvény hatálya kiterjed:</w:t>
      </w:r>
    </w:p>
    <w:p w14:paraId="62781D89" w14:textId="77777777" w:rsidR="00000000" w:rsidRDefault="00000000">
      <w:pPr>
        <w:pStyle w:val="Bekezds"/>
        <w:ind w:firstLine="204"/>
        <w:jc w:val="both"/>
      </w:pPr>
      <w:r>
        <w:t xml:space="preserve">(1) </w:t>
      </w:r>
      <w:r>
        <w:rPr>
          <w:i/>
          <w:iCs/>
        </w:rPr>
        <w:t xml:space="preserve">a) </w:t>
      </w:r>
      <w:r>
        <w:t>a gazdasági haszon céljából tartott, igénybe vett állatokra;</w:t>
      </w:r>
    </w:p>
    <w:p w14:paraId="3511FD1E" w14:textId="77777777" w:rsidR="00000000" w:rsidRDefault="00000000">
      <w:pPr>
        <w:pStyle w:val="Bekezds"/>
        <w:ind w:firstLine="204"/>
        <w:jc w:val="both"/>
      </w:pPr>
      <w:r>
        <w:rPr>
          <w:i/>
          <w:iCs/>
        </w:rPr>
        <w:t>b)</w:t>
      </w:r>
      <w:r>
        <w:rPr>
          <w:i/>
          <w:iCs/>
          <w:vertAlign w:val="superscript"/>
        </w:rPr>
        <w:footnoteReference w:id="3"/>
      </w:r>
      <w:r>
        <w:rPr>
          <w:i/>
          <w:iCs/>
        </w:rPr>
        <w:t xml:space="preserve"> </w:t>
      </w:r>
      <w:r>
        <w:t>a kutatási-kísérleti célra szolgáló állatokra, a diagnosztikai vizsgálat és az oltóanyag-termelés céljából tartott állatokra, a génbankként kezelt állatokra, a géntechnológiával módosított gerinces állatokra, valamint a tudományos ismeretterjesztés és az oktatási demonstráció céljából tartott állatokra;</w:t>
      </w:r>
    </w:p>
    <w:p w14:paraId="0E283467" w14:textId="77777777" w:rsidR="00000000" w:rsidRDefault="00000000">
      <w:pPr>
        <w:pStyle w:val="Bekezds"/>
        <w:ind w:firstLine="204"/>
        <w:jc w:val="both"/>
      </w:pPr>
      <w:r>
        <w:rPr>
          <w:i/>
          <w:iCs/>
        </w:rPr>
        <w:t xml:space="preserve">c) </w:t>
      </w:r>
      <w:r>
        <w:t>a verseny- és sportcélra tartott állatokra;</w:t>
      </w:r>
    </w:p>
    <w:p w14:paraId="376F185A" w14:textId="77777777" w:rsidR="00000000" w:rsidRDefault="00000000">
      <w:pPr>
        <w:pStyle w:val="Bekezds"/>
        <w:ind w:firstLine="204"/>
        <w:jc w:val="both"/>
      </w:pPr>
      <w:r>
        <w:rPr>
          <w:i/>
          <w:iCs/>
        </w:rPr>
        <w:t>d)</w:t>
      </w:r>
      <w:r>
        <w:rPr>
          <w:i/>
          <w:iCs/>
          <w:vertAlign w:val="superscript"/>
        </w:rPr>
        <w:footnoteReference w:id="4"/>
      </w:r>
      <w:r>
        <w:rPr>
          <w:i/>
          <w:iCs/>
        </w:rPr>
        <w:t xml:space="preserve"> </w:t>
      </w:r>
      <w:r>
        <w:t>a pásztorebekre, az őrző-, védő-, mentő-, jelző-, vakvezető, rokkantsegítő és terápiás kutyákra;</w:t>
      </w:r>
    </w:p>
    <w:p w14:paraId="3C0612BB" w14:textId="77777777" w:rsidR="00000000" w:rsidRDefault="00000000">
      <w:pPr>
        <w:pStyle w:val="Bekezds"/>
        <w:ind w:firstLine="204"/>
        <w:jc w:val="both"/>
      </w:pPr>
      <w:r>
        <w:rPr>
          <w:i/>
          <w:iCs/>
        </w:rPr>
        <w:t xml:space="preserve">e) </w:t>
      </w:r>
      <w:r>
        <w:t>a vadászatra alkalmazott állatokra, ha jogszabály másképpen nem rendelkezik;</w:t>
      </w:r>
    </w:p>
    <w:p w14:paraId="50096833" w14:textId="77777777" w:rsidR="00000000" w:rsidRDefault="00000000">
      <w:pPr>
        <w:pStyle w:val="Bekezds"/>
        <w:ind w:firstLine="204"/>
        <w:jc w:val="both"/>
      </w:pPr>
      <w:r>
        <w:rPr>
          <w:i/>
          <w:iCs/>
        </w:rPr>
        <w:t xml:space="preserve">f) </w:t>
      </w:r>
      <w:r>
        <w:t>a mutatványos vagy bemutatási célra szolgáló állatokra;</w:t>
      </w:r>
    </w:p>
    <w:p w14:paraId="13EF4552" w14:textId="77777777" w:rsidR="00000000" w:rsidRDefault="00000000">
      <w:pPr>
        <w:pStyle w:val="Bekezds"/>
        <w:ind w:firstLine="204"/>
        <w:jc w:val="both"/>
      </w:pPr>
      <w:r>
        <w:rPr>
          <w:i/>
          <w:iCs/>
        </w:rPr>
        <w:t>g)</w:t>
      </w:r>
      <w:r>
        <w:rPr>
          <w:i/>
          <w:iCs/>
          <w:vertAlign w:val="superscript"/>
        </w:rPr>
        <w:footnoteReference w:id="5"/>
      </w:r>
      <w:r>
        <w:rPr>
          <w:i/>
          <w:iCs/>
        </w:rPr>
        <w:t xml:space="preserve"> </w:t>
      </w:r>
      <w:r>
        <w:t>a Magyar Honvédség, a rendvédelmi szervek, a Nemzeti Adó- és Vámhivatal, a nemzetbiztonsági szolgálatok és a közfeladatokat ellátó őrszolgálatok feladatainak ellátását szolgáló állatokra;</w:t>
      </w:r>
    </w:p>
    <w:p w14:paraId="5D4317A1" w14:textId="77777777" w:rsidR="00000000" w:rsidRDefault="00000000">
      <w:pPr>
        <w:pStyle w:val="Bekezds"/>
        <w:ind w:firstLine="204"/>
        <w:jc w:val="both"/>
      </w:pPr>
      <w:r>
        <w:rPr>
          <w:i/>
          <w:iCs/>
        </w:rPr>
        <w:t xml:space="preserve">h) </w:t>
      </w:r>
      <w:r>
        <w:t>a kedvtelésből tartott állatokra;</w:t>
      </w:r>
    </w:p>
    <w:p w14:paraId="71EE6835" w14:textId="77777777" w:rsidR="00000000" w:rsidRDefault="00000000">
      <w:pPr>
        <w:pStyle w:val="Bekezds"/>
        <w:ind w:firstLine="204"/>
        <w:jc w:val="both"/>
      </w:pPr>
      <w:r>
        <w:rPr>
          <w:i/>
          <w:iCs/>
        </w:rPr>
        <w:t xml:space="preserve">i) </w:t>
      </w:r>
      <w:r>
        <w:t>a veszélyes állatokra, a háziasított állatok gazdátlan egyedeire (kóborállat), az állatkertekben, a vadaskertekben és a vadasparkokban élő (tenyésző) állatokra, továbbá a vadon élő fajok bármilyen célból fogva tartott egyedeire, ha külön jogszabály másként nem rendelkezik.</w:t>
      </w:r>
    </w:p>
    <w:p w14:paraId="6220A898" w14:textId="77777777" w:rsidR="00000000" w:rsidRDefault="00000000">
      <w:pPr>
        <w:pStyle w:val="Bekezds"/>
        <w:ind w:firstLine="204"/>
        <w:jc w:val="both"/>
      </w:pPr>
      <w:r>
        <w:lastRenderedPageBreak/>
        <w:t>(2)</w:t>
      </w:r>
      <w:r>
        <w:rPr>
          <w:vertAlign w:val="superscript"/>
        </w:rPr>
        <w:footnoteReference w:id="6"/>
      </w:r>
      <w:r>
        <w:t xml:space="preserve"> E törvénynek az állat kíméletére, az állatkínzás és az állatkárosítás tilalmára, valamint a jó gazda gondosságára vonatkozó rendelkezéseit a vadon élő állatokra is alkalmazni kell. A halászható, horgászható halfajokra és a természetvédelmi oltalom alatt álló, illetőleg nemzetközi természetvédelmi egyezmény hatálya alá tartozó állatokra jogszabály eltérő rendelkezéseket is megállapíthat. E törvény rendelkezéseit a vadászható állatfajok tekintetében a vad védelméről, a vadgazdálkodásról, valamint a vadászatról szóló törvényben szereplő eltérésekkel kell alkalmazni.</w:t>
      </w:r>
    </w:p>
    <w:p w14:paraId="19F0CC6D" w14:textId="77777777" w:rsidR="00000000" w:rsidRDefault="00000000">
      <w:pPr>
        <w:pStyle w:val="NormlCm"/>
        <w:spacing w:before="240"/>
        <w:rPr>
          <w:sz w:val="28"/>
          <w:szCs w:val="28"/>
        </w:rPr>
      </w:pPr>
      <w:r>
        <w:rPr>
          <w:sz w:val="28"/>
          <w:szCs w:val="28"/>
        </w:rPr>
        <w:t>Alapfogalmak</w:t>
      </w:r>
    </w:p>
    <w:p w14:paraId="45DF3914" w14:textId="77777777" w:rsidR="00000000" w:rsidRDefault="00000000">
      <w:pPr>
        <w:pStyle w:val="Bekezds"/>
        <w:ind w:firstLine="204"/>
        <w:jc w:val="both"/>
      </w:pPr>
      <w:r>
        <w:rPr>
          <w:b/>
          <w:bCs/>
        </w:rPr>
        <w:t xml:space="preserve">3. § </w:t>
      </w:r>
      <w:r>
        <w:t>E törvény alkalmazásában:</w:t>
      </w:r>
    </w:p>
    <w:p w14:paraId="1F9D990C" w14:textId="77777777" w:rsidR="00000000" w:rsidRDefault="00000000">
      <w:pPr>
        <w:pStyle w:val="Bekezds"/>
        <w:ind w:firstLine="204"/>
        <w:jc w:val="both"/>
      </w:pPr>
      <w:r>
        <w:t>1.</w:t>
      </w:r>
      <w:r>
        <w:rPr>
          <w:vertAlign w:val="superscript"/>
        </w:rPr>
        <w:footnoteReference w:id="7"/>
      </w:r>
      <w:r>
        <w:t xml:space="preserve"> </w:t>
      </w:r>
      <w:r>
        <w:rPr>
          <w:i/>
          <w:iCs/>
        </w:rPr>
        <w:t xml:space="preserve">állattartó: </w:t>
      </w:r>
      <w:r>
        <w:t>az állat tulajdonosa, illetve aki az állatot vagy az állatállományt gondozza, felügyeli;</w:t>
      </w:r>
    </w:p>
    <w:p w14:paraId="7C052098" w14:textId="77777777" w:rsidR="00000000" w:rsidRDefault="00000000">
      <w:pPr>
        <w:pStyle w:val="Bekezds"/>
        <w:ind w:firstLine="204"/>
        <w:jc w:val="both"/>
      </w:pPr>
      <w:r>
        <w:t xml:space="preserve">2. </w:t>
      </w:r>
      <w:r>
        <w:rPr>
          <w:i/>
          <w:iCs/>
        </w:rPr>
        <w:t xml:space="preserve">állat károsítása: </w:t>
      </w:r>
      <w:r>
        <w:t>az állat testi épségének, szervezetének, pszichikai állapotának vagy viselkedésének tartós, hátrányos megváltoztatása;</w:t>
      </w:r>
    </w:p>
    <w:p w14:paraId="6BC0731C" w14:textId="77777777" w:rsidR="00000000" w:rsidRDefault="00000000">
      <w:pPr>
        <w:pStyle w:val="Bekezds"/>
        <w:ind w:firstLine="204"/>
        <w:jc w:val="both"/>
      </w:pPr>
      <w:r>
        <w:t>3.</w:t>
      </w:r>
      <w:r>
        <w:rPr>
          <w:vertAlign w:val="superscript"/>
        </w:rPr>
        <w:footnoteReference w:id="8"/>
      </w:r>
      <w:r>
        <w:t xml:space="preserve"> </w:t>
      </w:r>
      <w:r>
        <w:rPr>
          <w:i/>
          <w:iCs/>
        </w:rPr>
        <w:t xml:space="preserve">állatkert: </w:t>
      </w:r>
      <w:r>
        <w:t>olyan állandó létesítmény, ahol az állatokat évente hét vagy annál több napon keresztül a nagyközönség részére történő bemutatás céljából tartják; nem minősül állatkertnek a cirkuszi menazséria és az állatkereskedés;</w:t>
      </w:r>
    </w:p>
    <w:p w14:paraId="510CD7CE" w14:textId="77777777" w:rsidR="00000000" w:rsidRDefault="00000000">
      <w:pPr>
        <w:pStyle w:val="Bekezds"/>
        <w:ind w:firstLine="204"/>
        <w:jc w:val="both"/>
      </w:pPr>
      <w:r>
        <w:t xml:space="preserve">4. </w:t>
      </w:r>
      <w:r>
        <w:rPr>
          <w:i/>
          <w:iCs/>
        </w:rPr>
        <w:t xml:space="preserve">állatkínzás: </w:t>
      </w:r>
      <w:r>
        <w:t>az állat szükségtelen, fájdalmat okozó bántalmazása, vagy olyan hatást eredményező beavatkozás, bánásmód, valamint szükségleteinek olyan mértékű korlátozása, amely tartós félelmet vagy egészségkárosodást okozhat, továbbá az öröklődő betegségben szenvedő - nem kísérleti célra szánt - állategyed tenyésztése, szaporítása;</w:t>
      </w:r>
    </w:p>
    <w:p w14:paraId="74BFE38F" w14:textId="77777777" w:rsidR="00000000" w:rsidRDefault="00000000">
      <w:pPr>
        <w:pStyle w:val="Bekezds"/>
        <w:ind w:firstLine="204"/>
        <w:jc w:val="both"/>
      </w:pPr>
      <w:r>
        <w:t xml:space="preserve">5. </w:t>
      </w:r>
      <w:r>
        <w:rPr>
          <w:i/>
          <w:iCs/>
        </w:rPr>
        <w:t xml:space="preserve">állatpanzió: </w:t>
      </w:r>
      <w:r>
        <w:t>olyan intézmény, amely díjazás ellenében vállalja állat meghatározott időre szóló megőrzését, felelősséget vállalva annak jó gazda gondosságával történő tartásáért, egészségéért, valamint az állatok és a környezetükben lévő emberek biztonságáért;</w:t>
      </w:r>
    </w:p>
    <w:p w14:paraId="0089CA1B" w14:textId="77777777" w:rsidR="00000000" w:rsidRDefault="00000000">
      <w:pPr>
        <w:pStyle w:val="Bekezds"/>
        <w:ind w:firstLine="204"/>
        <w:jc w:val="both"/>
      </w:pPr>
      <w:r>
        <w:t>6.</w:t>
      </w:r>
      <w:r>
        <w:rPr>
          <w:vertAlign w:val="superscript"/>
        </w:rPr>
        <w:footnoteReference w:id="9"/>
      </w:r>
      <w:r>
        <w:t xml:space="preserve"> </w:t>
      </w:r>
      <w:r>
        <w:rPr>
          <w:i/>
          <w:iCs/>
        </w:rPr>
        <w:t xml:space="preserve">állatmenhely: </w:t>
      </w:r>
      <w:r>
        <w:t>az elkobzott vagy ideiglenesen megfigyelés alatt tartott állatok kivételével a gazdátlan állatok ideiglenes vagy állandó, ellenszolgáltatás nélkül történő elhelyezésének céljából működtetett intézmény;</w:t>
      </w:r>
    </w:p>
    <w:p w14:paraId="411B29AD" w14:textId="77777777" w:rsidR="00000000" w:rsidRDefault="00000000">
      <w:pPr>
        <w:pStyle w:val="Bekezds"/>
        <w:ind w:firstLine="204"/>
        <w:jc w:val="both"/>
      </w:pPr>
      <w:r>
        <w:t xml:space="preserve">7. </w:t>
      </w:r>
      <w:r>
        <w:rPr>
          <w:i/>
          <w:iCs/>
        </w:rPr>
        <w:t xml:space="preserve">beavatkozás az állaton: </w:t>
      </w:r>
      <w:r>
        <w:t>az állat fizikai, élettani vagy pszichikai állapotának megváltoztatása;</w:t>
      </w:r>
    </w:p>
    <w:p w14:paraId="4A1AB0B5" w14:textId="77777777" w:rsidR="00000000" w:rsidRDefault="00000000">
      <w:pPr>
        <w:pStyle w:val="Bekezds"/>
        <w:ind w:firstLine="204"/>
        <w:jc w:val="both"/>
      </w:pPr>
      <w:r>
        <w:t xml:space="preserve">8. </w:t>
      </w:r>
      <w:r>
        <w:rPr>
          <w:i/>
          <w:iCs/>
        </w:rPr>
        <w:t xml:space="preserve">jó gazda gondossága: </w:t>
      </w:r>
      <w:r>
        <w:t>az az emberi tevékenység, amely arra irányul, hogy az állat számára olyan életkörülményeket biztosítson, amely az annak fajára, fajtájára és nemére, korára jellemző fizikai, élettani, tenyésztési és etológiai sajátosságainak, egészségi állapotának megfelel, tartási, takarmányozási igényeit kielégíti (elhelyezés, táplálás, gyógykezelés, tisztán tartás, nyugalom, gondozás, kiképzés, nevelés, felügyelet);</w:t>
      </w:r>
    </w:p>
    <w:p w14:paraId="7CF9F368" w14:textId="77777777" w:rsidR="00000000" w:rsidRDefault="00000000">
      <w:pPr>
        <w:pStyle w:val="Bekezds"/>
        <w:ind w:firstLine="204"/>
        <w:jc w:val="both"/>
      </w:pPr>
      <w:r>
        <w:t>9.</w:t>
      </w:r>
      <w:r>
        <w:rPr>
          <w:vertAlign w:val="superscript"/>
        </w:rPr>
        <w:footnoteReference w:id="10"/>
      </w:r>
      <w:r>
        <w:t xml:space="preserve"> </w:t>
      </w:r>
      <w:r>
        <w:rPr>
          <w:i/>
          <w:iCs/>
        </w:rPr>
        <w:t xml:space="preserve">állatkísérlet: </w:t>
      </w:r>
      <w:r>
        <w:t>állat kísérleti, oktatási vagy egyéb tudományos célból való - akár ismert, akár ismeretlen kimenetelű, akár invazív, akár nem invazív - felhasználása, amely az állatnak a helyes állatorvosi gyakorlat szerint kivitelezett tűszúrás által okozottal egyenértékű vagy annál magasabb szintű fájdalmat, szenvedést, kínt vagy maradandó károsodást okozhat, beleértve bármely olyan tevékenységet, amely állat születését - beleértve a kikelést - eredményezi ilyen körülmények közé, valamint az ilyen állapotot eredményező géntechnológiailag módosított fajtavonalak létrehozását és fenntartását; az állat ilyen felhasználása akkor is kísérletnek minősül, ha a fájdalom, szenvedés, kín vagy maradandó károsodás kiküszöbölése céljából érzéstelenítést, fájdalomcsillapítást vagy egyéb módszert sikeresen alkalmaznak; nem minősül állatkísérletnek a nem kísérleti jellegű, mezőgazdasági vagy állatorvosi tevékenység, illetve az állatok leölésének vagy megjelölésének a természettudományok által elfogadott korszerű, kevéssé fájdalmasnak tartott módszereinek alkalmazása, valamint az állatnak kizárólag a szervei vagy szövetei felhasználása céljából történő leölése;</w:t>
      </w:r>
    </w:p>
    <w:p w14:paraId="1BFBCCF4" w14:textId="77777777" w:rsidR="00000000" w:rsidRDefault="00000000">
      <w:pPr>
        <w:pStyle w:val="Bekezds"/>
        <w:ind w:firstLine="204"/>
        <w:jc w:val="both"/>
      </w:pPr>
      <w:r>
        <w:t>10.</w:t>
      </w:r>
      <w:r>
        <w:rPr>
          <w:vertAlign w:val="superscript"/>
        </w:rPr>
        <w:footnoteReference w:id="11"/>
      </w:r>
      <w:r>
        <w:t xml:space="preserve"> </w:t>
      </w:r>
      <w:r>
        <w:rPr>
          <w:i/>
          <w:iCs/>
        </w:rPr>
        <w:t xml:space="preserve">állat életének megengedett módon való kioltása: </w:t>
      </w:r>
      <w:r>
        <w:t xml:space="preserve">az állat életének a legkisebb szenvedés </w:t>
      </w:r>
      <w:r>
        <w:lastRenderedPageBreak/>
        <w:t>okozásával, valamint a faj adottságainak figyelembevételével történő szakszerű és gyors kioltása;</w:t>
      </w:r>
    </w:p>
    <w:p w14:paraId="25F25CF9" w14:textId="77777777" w:rsidR="00000000" w:rsidRDefault="00000000">
      <w:pPr>
        <w:pStyle w:val="Bekezds"/>
        <w:ind w:firstLine="204"/>
        <w:jc w:val="both"/>
      </w:pPr>
      <w:r>
        <w:t>11.</w:t>
      </w:r>
      <w:r>
        <w:rPr>
          <w:vertAlign w:val="superscript"/>
        </w:rPr>
        <w:footnoteReference w:id="12"/>
      </w:r>
      <w:r>
        <w:t xml:space="preserve"> </w:t>
      </w:r>
      <w:r>
        <w:rPr>
          <w:i/>
          <w:iCs/>
        </w:rPr>
        <w:t xml:space="preserve">cirkuszi menazséria: </w:t>
      </w:r>
      <w:r>
        <w:t>olyan, állatok tartására szolgáló létesítmény, amelyet cirkuszi előadásra, mutatványra betanított, illetve betanítandó állatokból álló állatsereglet tartására létesítettek, illetve tartanak fenn, és amely az állatok tartására a jogszabályi és a hatósági előírásoknak megfelelő létesítménnyel, berendezésekkel és eszközökkel, továbbá az állatok ellátására, betanítására, felügyeletére az ilyen előírásoknak megfelelő szakszemélyzettel rendelkezik;</w:t>
      </w:r>
    </w:p>
    <w:p w14:paraId="5DE57600" w14:textId="77777777" w:rsidR="00000000" w:rsidRDefault="00000000">
      <w:pPr>
        <w:pStyle w:val="Bekezds"/>
        <w:ind w:firstLine="204"/>
        <w:jc w:val="both"/>
      </w:pPr>
      <w:r>
        <w:t>12.</w:t>
      </w:r>
      <w:r>
        <w:rPr>
          <w:vertAlign w:val="superscript"/>
        </w:rPr>
        <w:footnoteReference w:id="13"/>
      </w:r>
      <w:r>
        <w:t xml:space="preserve"> </w:t>
      </w:r>
      <w:r>
        <w:rPr>
          <w:i/>
          <w:iCs/>
        </w:rPr>
        <w:t xml:space="preserve">állat kábítása: </w:t>
      </w:r>
      <w:r>
        <w:t>minden olyan szándékos eljárás, amelynek alkalmazása a tudat és az érzékelés fájdalom nélkül történő elvesztését okozza, beleértve a közvetlen halált okozó eljárásokat is;</w:t>
      </w:r>
    </w:p>
    <w:p w14:paraId="46ECCB05" w14:textId="77777777" w:rsidR="00000000" w:rsidRDefault="00000000">
      <w:pPr>
        <w:pStyle w:val="Bekezds"/>
        <w:ind w:firstLine="204"/>
        <w:jc w:val="both"/>
      </w:pPr>
      <w:r>
        <w:t>13.</w:t>
      </w:r>
      <w:r>
        <w:rPr>
          <w:vertAlign w:val="superscript"/>
        </w:rPr>
        <w:footnoteReference w:id="14"/>
      </w:r>
      <w:r>
        <w:t xml:space="preserve"> </w:t>
      </w:r>
      <w:r>
        <w:rPr>
          <w:i/>
          <w:iCs/>
        </w:rPr>
        <w:t xml:space="preserve">beszállító: </w:t>
      </w:r>
      <w:r>
        <w:t>a tenyésztők kivételével bármely olyan természetes vagy jogi személy, aki kísérletben való felhasználás céljából, vagy szervek vagy szövetek tudományos célú felhasználása céljából állatot szállít.</w:t>
      </w:r>
    </w:p>
    <w:p w14:paraId="053563AC" w14:textId="77777777" w:rsidR="00000000" w:rsidRDefault="00000000">
      <w:pPr>
        <w:pStyle w:val="FejezetCm"/>
        <w:spacing w:before="240"/>
        <w:rPr>
          <w:sz w:val="28"/>
          <w:szCs w:val="28"/>
        </w:rPr>
      </w:pPr>
      <w:r>
        <w:rPr>
          <w:sz w:val="28"/>
          <w:szCs w:val="28"/>
        </w:rPr>
        <w:t>II. Fejezet</w:t>
      </w:r>
    </w:p>
    <w:p w14:paraId="6C3D83B1" w14:textId="77777777" w:rsidR="00000000" w:rsidRDefault="00000000">
      <w:pPr>
        <w:pStyle w:val="FejezetCm"/>
        <w:spacing w:before="240"/>
        <w:rPr>
          <w:sz w:val="28"/>
          <w:szCs w:val="28"/>
        </w:rPr>
      </w:pPr>
      <w:r>
        <w:rPr>
          <w:sz w:val="28"/>
          <w:szCs w:val="28"/>
        </w:rPr>
        <w:t>AZ ÁLLAT VÉDELMÉNEK ÁLTALÁNOS SZABÁLYAI</w:t>
      </w:r>
    </w:p>
    <w:p w14:paraId="0EF1FEB6" w14:textId="77777777" w:rsidR="00000000" w:rsidRDefault="00000000">
      <w:pPr>
        <w:pStyle w:val="NormlCm"/>
        <w:spacing w:before="240"/>
        <w:rPr>
          <w:sz w:val="28"/>
          <w:szCs w:val="28"/>
        </w:rPr>
      </w:pPr>
      <w:r>
        <w:rPr>
          <w:sz w:val="28"/>
          <w:szCs w:val="28"/>
        </w:rPr>
        <w:t>Az állat tartásának általános szabályai</w:t>
      </w:r>
    </w:p>
    <w:p w14:paraId="74C544AF" w14:textId="77777777" w:rsidR="00000000" w:rsidRDefault="00000000">
      <w:pPr>
        <w:pStyle w:val="Bekezds"/>
        <w:ind w:firstLine="204"/>
        <w:jc w:val="both"/>
      </w:pPr>
      <w:r>
        <w:rPr>
          <w:b/>
          <w:bCs/>
        </w:rPr>
        <w:t xml:space="preserve">4. § </w:t>
      </w:r>
      <w:r>
        <w:t>(1) Az állattartó köteles a jó gazda gondosságával eljárni, az állat fajának, fajtájának és élettani szükségleteinek megfelelő életfeltételekről gondoskodni.</w:t>
      </w:r>
    </w:p>
    <w:p w14:paraId="4EE8F319" w14:textId="77777777" w:rsidR="00000000" w:rsidRDefault="00000000">
      <w:pPr>
        <w:pStyle w:val="Bekezds"/>
        <w:ind w:firstLine="204"/>
        <w:jc w:val="both"/>
      </w:pPr>
      <w:r>
        <w:t>(2) Az állat életfeltételeinek kialakításánál tekintettel kell lenni korára, nemére és élettani állapotára. Biztosítani kell az egymásra veszélyt jelentő, egymást nyugtalanító állatok elkülönített tartását.</w:t>
      </w:r>
    </w:p>
    <w:p w14:paraId="59C2D3EE" w14:textId="77777777" w:rsidR="00000000" w:rsidRDefault="00000000">
      <w:pPr>
        <w:pStyle w:val="Bekezds"/>
        <w:ind w:firstLine="204"/>
        <w:jc w:val="both"/>
      </w:pPr>
      <w:r>
        <w:t>(3) Az állattartónak gondoskodnia kell az állat igényeinek megfelelő rendszeres, de legalább napi egyszeri ellenőrzéséről.</w:t>
      </w:r>
    </w:p>
    <w:p w14:paraId="2249471A" w14:textId="77777777" w:rsidR="00000000" w:rsidRDefault="00000000">
      <w:pPr>
        <w:pStyle w:val="Bekezds"/>
        <w:ind w:firstLine="204"/>
        <w:jc w:val="both"/>
      </w:pPr>
      <w:r>
        <w:rPr>
          <w:b/>
          <w:bCs/>
        </w:rPr>
        <w:t xml:space="preserve">5. § </w:t>
      </w:r>
      <w:r>
        <w:t>(1)</w:t>
      </w:r>
      <w:r>
        <w:rPr>
          <w:vertAlign w:val="superscript"/>
        </w:rPr>
        <w:footnoteReference w:id="15"/>
      </w:r>
      <w:r>
        <w:t xml:space="preserve"> Az állattartó gondoskodni köteles az állat megfelelő és biztonságos elhelyezéséről, szakszerű gondozásáról, szökésének megakadályozásáról.</w:t>
      </w:r>
    </w:p>
    <w:p w14:paraId="70396AA9" w14:textId="77777777" w:rsidR="00000000" w:rsidRDefault="00000000">
      <w:pPr>
        <w:pStyle w:val="Bekezds"/>
        <w:ind w:firstLine="204"/>
        <w:jc w:val="both"/>
      </w:pPr>
      <w:r>
        <w:t>(2) A megkötve tartott vagy mozgásában egyéb módon korlátozott állat számára is biztosítani kell a zavartalan pihenés és a sérülésmentes mozgás lehetőségét.</w:t>
      </w:r>
    </w:p>
    <w:p w14:paraId="65BDDAC4" w14:textId="77777777" w:rsidR="00000000" w:rsidRDefault="00000000">
      <w:pPr>
        <w:pStyle w:val="Bekezds"/>
        <w:ind w:firstLine="204"/>
        <w:jc w:val="both"/>
      </w:pPr>
      <w:r>
        <w:t>(3)</w:t>
      </w:r>
      <w:r>
        <w:rPr>
          <w:vertAlign w:val="superscript"/>
        </w:rPr>
        <w:footnoteReference w:id="16"/>
      </w:r>
      <w:r>
        <w:t xml:space="preserve"> A szabadban tartott állatok számára - azok természetes viselkedését is figyelembe véve - biztosítani kell olyan területet, illetve létesítményt, ahol azok veszély esetén, valamint az időjárás káros hatásaival és az egészségre ártalmas hatásokkal szemben védelmet találnak.</w:t>
      </w:r>
    </w:p>
    <w:p w14:paraId="3F7E7755" w14:textId="77777777" w:rsidR="00000000" w:rsidRDefault="00000000">
      <w:pPr>
        <w:pStyle w:val="Bekezds"/>
        <w:ind w:firstLine="204"/>
        <w:jc w:val="both"/>
      </w:pPr>
      <w:r>
        <w:t>(4)</w:t>
      </w:r>
      <w:r>
        <w:rPr>
          <w:vertAlign w:val="superscript"/>
        </w:rPr>
        <w:footnoteReference w:id="17"/>
      </w:r>
      <w:r>
        <w:t xml:space="preserve"> Az állandóan zárt körülmények között tartott állat számára az állattartó köteles az állat szükségleteihez igazodó, megfelelő mozgásteret biztosítani.</w:t>
      </w:r>
    </w:p>
    <w:p w14:paraId="71B4C175" w14:textId="77777777" w:rsidR="00000000" w:rsidRDefault="00000000">
      <w:pPr>
        <w:pStyle w:val="Bekezds"/>
        <w:ind w:firstLine="204"/>
        <w:jc w:val="both"/>
      </w:pPr>
      <w:r>
        <w:t>(5)</w:t>
      </w:r>
      <w:r>
        <w:rPr>
          <w:vertAlign w:val="superscript"/>
        </w:rPr>
        <w:footnoteReference w:id="18"/>
      </w:r>
      <w:r>
        <w:t xml:space="preserve"> A gazdasági haszon céljából tartott állat tartása, szállítása és életének kioltása során előnyben kell részesíteni az állatkímélő technológiákat.</w:t>
      </w:r>
    </w:p>
    <w:p w14:paraId="3E6E8D94" w14:textId="77777777" w:rsidR="00000000" w:rsidRDefault="00000000">
      <w:pPr>
        <w:pStyle w:val="Bekezds"/>
        <w:ind w:firstLine="204"/>
        <w:jc w:val="both"/>
      </w:pPr>
      <w:r>
        <w:t>(6)</w:t>
      </w:r>
      <w:r>
        <w:rPr>
          <w:vertAlign w:val="superscript"/>
        </w:rPr>
        <w:footnoteReference w:id="19"/>
      </w:r>
      <w:r>
        <w:t xml:space="preserve"> A kedvtelésből tartott állat ürülékét az állattartó a közterületről köteles eltávolítani.</w:t>
      </w:r>
    </w:p>
    <w:p w14:paraId="323A4C25" w14:textId="77777777" w:rsidR="00000000" w:rsidRDefault="00000000">
      <w:pPr>
        <w:pStyle w:val="NormlCm"/>
        <w:spacing w:before="240"/>
        <w:rPr>
          <w:sz w:val="28"/>
          <w:szCs w:val="28"/>
        </w:rPr>
      </w:pPr>
      <w:r>
        <w:rPr>
          <w:sz w:val="28"/>
          <w:szCs w:val="28"/>
        </w:rPr>
        <w:t>Az állat kímélete, az állatkínzás tilalma</w:t>
      </w:r>
    </w:p>
    <w:p w14:paraId="0187F812" w14:textId="77777777" w:rsidR="00000000" w:rsidRDefault="00000000">
      <w:pPr>
        <w:pStyle w:val="Bekezds"/>
        <w:ind w:firstLine="204"/>
        <w:jc w:val="both"/>
      </w:pPr>
      <w:r>
        <w:rPr>
          <w:b/>
          <w:bCs/>
        </w:rPr>
        <w:t xml:space="preserve">6. § </w:t>
      </w:r>
      <w:r>
        <w:t>(1)</w:t>
      </w:r>
      <w:r>
        <w:rPr>
          <w:vertAlign w:val="superscript"/>
        </w:rPr>
        <w:footnoteReference w:id="20"/>
      </w:r>
      <w:r>
        <w:t xml:space="preserve"> Az állatnak tilos indokolatlan vagy elkerülhető fájdalmat, szenvedést vagy sérülést </w:t>
      </w:r>
      <w:r>
        <w:lastRenderedPageBreak/>
        <w:t>okozni, az állatot károsítani, így különösen az állatot nem szabad:</w:t>
      </w:r>
    </w:p>
    <w:p w14:paraId="584468BC" w14:textId="77777777" w:rsidR="00000000" w:rsidRDefault="00000000">
      <w:pPr>
        <w:pStyle w:val="Bekezds"/>
        <w:ind w:firstLine="204"/>
        <w:jc w:val="both"/>
      </w:pPr>
      <w:r>
        <w:rPr>
          <w:i/>
          <w:iCs/>
        </w:rPr>
        <w:t xml:space="preserve">a) </w:t>
      </w:r>
      <w:r>
        <w:t>kínozni,</w:t>
      </w:r>
    </w:p>
    <w:p w14:paraId="5372D5DB" w14:textId="77777777" w:rsidR="00000000" w:rsidRDefault="00000000">
      <w:pPr>
        <w:pStyle w:val="Bekezds"/>
        <w:ind w:firstLine="204"/>
        <w:jc w:val="both"/>
      </w:pPr>
      <w:r>
        <w:rPr>
          <w:i/>
          <w:iCs/>
        </w:rPr>
        <w:t xml:space="preserve">b) </w:t>
      </w:r>
      <w:r>
        <w:t>emberre vagy állatra uszítani, illetőleg állatviadalra idomítani,</w:t>
      </w:r>
    </w:p>
    <w:p w14:paraId="77830487" w14:textId="77777777" w:rsidR="00000000" w:rsidRDefault="00000000">
      <w:pPr>
        <w:pStyle w:val="Bekezds"/>
        <w:ind w:firstLine="204"/>
        <w:jc w:val="both"/>
      </w:pPr>
      <w:r>
        <w:rPr>
          <w:i/>
          <w:iCs/>
        </w:rPr>
        <w:t xml:space="preserve">c) </w:t>
      </w:r>
      <w:r>
        <w:t>kényszertakarmányozásra fogni, kivéve az egészségügyi megfontolásból való kényszerű táplálás esetét,</w:t>
      </w:r>
    </w:p>
    <w:p w14:paraId="7851A44D" w14:textId="77777777" w:rsidR="00000000" w:rsidRDefault="00000000">
      <w:pPr>
        <w:pStyle w:val="Bekezds"/>
        <w:ind w:firstLine="204"/>
        <w:jc w:val="both"/>
      </w:pPr>
      <w:r>
        <w:rPr>
          <w:i/>
          <w:iCs/>
        </w:rPr>
        <w:t xml:space="preserve">d) </w:t>
      </w:r>
      <w:r>
        <w:t>a kíméletét nem biztosító módon mozgatni és szállítani, elhelyezni,</w:t>
      </w:r>
    </w:p>
    <w:p w14:paraId="6F192883" w14:textId="77777777" w:rsidR="00000000" w:rsidRDefault="00000000">
      <w:pPr>
        <w:pStyle w:val="Bekezds"/>
        <w:ind w:firstLine="204"/>
        <w:jc w:val="both"/>
      </w:pPr>
      <w:r>
        <w:rPr>
          <w:i/>
          <w:iCs/>
        </w:rPr>
        <w:t xml:space="preserve">e) </w:t>
      </w:r>
      <w:r>
        <w:t>a teljesítőképességét felismerhetően meghaladó teljesítményre kényszeríteni,</w:t>
      </w:r>
    </w:p>
    <w:p w14:paraId="33342440" w14:textId="77777777" w:rsidR="00000000" w:rsidRDefault="00000000">
      <w:pPr>
        <w:pStyle w:val="Bekezds"/>
        <w:ind w:firstLine="204"/>
        <w:jc w:val="both"/>
      </w:pPr>
      <w:r>
        <w:rPr>
          <w:i/>
          <w:iCs/>
        </w:rPr>
        <w:t xml:space="preserve">f) </w:t>
      </w:r>
      <w:r>
        <w:t>természetellenes és önpusztító tevékenységre szoktatni.</w:t>
      </w:r>
    </w:p>
    <w:p w14:paraId="725F6C0F" w14:textId="77777777" w:rsidR="00000000" w:rsidRDefault="00000000">
      <w:pPr>
        <w:pStyle w:val="Bekezds"/>
        <w:ind w:firstLine="204"/>
        <w:jc w:val="both"/>
      </w:pPr>
      <w:r>
        <w:t>(2)</w:t>
      </w:r>
      <w:r>
        <w:rPr>
          <w:vertAlign w:val="superscript"/>
        </w:rPr>
        <w:footnoteReference w:id="21"/>
      </w:r>
      <w:r>
        <w:t xml:space="preserve"> Az (1) bekezdés </w:t>
      </w:r>
      <w:r>
        <w:rPr>
          <w:i/>
          <w:iCs/>
        </w:rPr>
        <w:t xml:space="preserve">a) </w:t>
      </w:r>
      <w:r>
        <w:t xml:space="preserve">pontja nem terjed ki az érett libatoll házilagos vagy az engedélyezett technológia szerint végzett szedésére, illetve </w:t>
      </w:r>
      <w:r>
        <w:rPr>
          <w:i/>
          <w:iCs/>
        </w:rPr>
        <w:t xml:space="preserve">c) </w:t>
      </w:r>
      <w:r>
        <w:t>pontja a házilagos vagy az engedélyezett technológia szerinti liba- és kacsatömésre.</w:t>
      </w:r>
    </w:p>
    <w:p w14:paraId="51C18039" w14:textId="77777777" w:rsidR="00000000" w:rsidRDefault="00000000">
      <w:pPr>
        <w:pStyle w:val="Bekezds"/>
        <w:ind w:firstLine="204"/>
        <w:jc w:val="both"/>
      </w:pPr>
      <w:r>
        <w:t>(3)</w:t>
      </w:r>
      <w:r>
        <w:rPr>
          <w:vertAlign w:val="superscript"/>
        </w:rPr>
        <w:footnoteReference w:id="22"/>
      </w:r>
      <w:r>
        <w:t xml:space="preserve"> A 2. § (1) bekezdésének </w:t>
      </w:r>
      <w:r>
        <w:rPr>
          <w:i/>
          <w:iCs/>
        </w:rPr>
        <w:t xml:space="preserve">g) </w:t>
      </w:r>
      <w:r>
        <w:t xml:space="preserve">pontjában meghatározott állatok esetében az (1) bekezdés </w:t>
      </w:r>
      <w:r>
        <w:rPr>
          <w:i/>
          <w:iCs/>
        </w:rPr>
        <w:t xml:space="preserve">b) </w:t>
      </w:r>
      <w:r>
        <w:t>pontját a külön jogszabályban meghatározottak szerint kell alkalmazni.</w:t>
      </w:r>
    </w:p>
    <w:p w14:paraId="0760DF74" w14:textId="77777777" w:rsidR="00000000" w:rsidRDefault="00000000">
      <w:pPr>
        <w:pStyle w:val="Bekezds"/>
        <w:ind w:firstLine="204"/>
        <w:jc w:val="both"/>
      </w:pPr>
      <w:r>
        <w:rPr>
          <w:b/>
          <w:bCs/>
        </w:rPr>
        <w:t xml:space="preserve">7. § </w:t>
      </w:r>
      <w:r>
        <w:t>(1)</w:t>
      </w:r>
      <w:r>
        <w:rPr>
          <w:vertAlign w:val="superscript"/>
        </w:rPr>
        <w:footnoteReference w:id="23"/>
      </w:r>
      <w:r>
        <w:t xml:space="preserve"> Tilos az állat fizikai, pszichikai állapotának olyan megterhelése, küzdelemre késztetése egy másik állattal vagy emberrel, amely sérülést vagy halált okozhat (a továbbiakban együtt: állatviadal). Tilos az állatviadal szervezése, tartása, továbbá az állatviadalra fogadás szervezése, az állatviadalon való közreműködés, részvétel, fogadáskötés.</w:t>
      </w:r>
    </w:p>
    <w:p w14:paraId="2A692954" w14:textId="77777777" w:rsidR="00000000" w:rsidRDefault="00000000">
      <w:pPr>
        <w:pStyle w:val="Bekezds"/>
        <w:ind w:firstLine="204"/>
        <w:jc w:val="both"/>
      </w:pPr>
      <w:r>
        <w:t>(2) Tilos állatviadal céljára</w:t>
      </w:r>
    </w:p>
    <w:p w14:paraId="1F633A3C" w14:textId="77777777" w:rsidR="00000000" w:rsidRDefault="00000000">
      <w:pPr>
        <w:pStyle w:val="Bekezds"/>
        <w:ind w:firstLine="204"/>
        <w:jc w:val="both"/>
      </w:pPr>
      <w:r>
        <w:rPr>
          <w:i/>
          <w:iCs/>
        </w:rPr>
        <w:t xml:space="preserve">a) </w:t>
      </w:r>
      <w:r>
        <w:t>állatot tartani, tenyészteni, kiképezni, idomítani, valamint más személynek átadni, vagy forgalmazni;</w:t>
      </w:r>
    </w:p>
    <w:p w14:paraId="3CBDC48C" w14:textId="77777777" w:rsidR="00000000" w:rsidRDefault="00000000">
      <w:pPr>
        <w:pStyle w:val="Bekezds"/>
        <w:ind w:firstLine="204"/>
        <w:jc w:val="both"/>
      </w:pPr>
      <w:r>
        <w:rPr>
          <w:i/>
          <w:iCs/>
        </w:rPr>
        <w:t>b)</w:t>
      </w:r>
      <w:r>
        <w:rPr>
          <w:i/>
          <w:iCs/>
          <w:vertAlign w:val="superscript"/>
        </w:rPr>
        <w:footnoteReference w:id="24"/>
      </w:r>
      <w:r>
        <w:rPr>
          <w:i/>
          <w:iCs/>
        </w:rPr>
        <w:t xml:space="preserve"> </w:t>
      </w:r>
      <w:r>
        <w:t>építményt, földterületet vagy egyéb helyet, anyagi eszközt más személy rendelkezésére bocsátani.</w:t>
      </w:r>
    </w:p>
    <w:p w14:paraId="572A03E7" w14:textId="77777777" w:rsidR="00000000" w:rsidRDefault="00000000">
      <w:pPr>
        <w:pStyle w:val="Bekezds"/>
        <w:ind w:firstLine="204"/>
        <w:jc w:val="both"/>
      </w:pPr>
      <w:r>
        <w:t>(3)</w:t>
      </w:r>
      <w:r>
        <w:rPr>
          <w:vertAlign w:val="superscript"/>
        </w:rPr>
        <w:footnoteReference w:id="25"/>
      </w:r>
      <w:r>
        <w:t xml:space="preserve"> Az (1) bekezdésben foglalt tilalom nem vonatkozik a vadászatra alkalmazott állatnak jogszerűen történő kiképzésére, vadászaton való alkalmazására.</w:t>
      </w:r>
    </w:p>
    <w:p w14:paraId="01E494FB" w14:textId="77777777" w:rsidR="00000000" w:rsidRDefault="00000000">
      <w:pPr>
        <w:pStyle w:val="Bekezds"/>
        <w:ind w:firstLine="204"/>
        <w:jc w:val="both"/>
      </w:pPr>
      <w:r>
        <w:rPr>
          <w:b/>
          <w:bCs/>
        </w:rPr>
        <w:t xml:space="preserve">8. § </w:t>
      </w:r>
      <w:r>
        <w:t>Az ember környezetében tartott állat, valamint a veszélyes állat tulajdonjogával, tartásával felhagyni nem szabad. Az állat elűzése, elhagyása vagy kitétele tilos.</w:t>
      </w:r>
    </w:p>
    <w:p w14:paraId="39340F6A" w14:textId="77777777" w:rsidR="00000000" w:rsidRDefault="00000000">
      <w:pPr>
        <w:pStyle w:val="Bekezds"/>
        <w:ind w:firstLine="204"/>
        <w:jc w:val="both"/>
      </w:pPr>
      <w:r>
        <w:rPr>
          <w:b/>
          <w:bCs/>
        </w:rPr>
        <w:t>8/A. §</w:t>
      </w:r>
      <w:r>
        <w:rPr>
          <w:b/>
          <w:bCs/>
          <w:vertAlign w:val="superscript"/>
        </w:rPr>
        <w:footnoteReference w:id="26"/>
      </w:r>
      <w:r>
        <w:rPr>
          <w:b/>
          <w:bCs/>
        </w:rPr>
        <w:t xml:space="preserve"> </w:t>
      </w:r>
      <w:r>
        <w:t>Élő állatot nyereményjáték díjaként csak e törvény végrehajtására kiadott rendeletben meghatározott feltételek szerint lehet használni, amennyiben az állat elhelyezésének és tartásának feltételei biztosítottak.</w:t>
      </w:r>
    </w:p>
    <w:p w14:paraId="1D403220" w14:textId="77777777" w:rsidR="00000000" w:rsidRDefault="00000000">
      <w:pPr>
        <w:pStyle w:val="Bekezds"/>
        <w:ind w:firstLine="204"/>
        <w:jc w:val="both"/>
      </w:pPr>
      <w:r>
        <w:rPr>
          <w:b/>
          <w:bCs/>
        </w:rPr>
        <w:t>8/B. §</w:t>
      </w:r>
      <w:r>
        <w:rPr>
          <w:b/>
          <w:bCs/>
          <w:vertAlign w:val="superscript"/>
        </w:rPr>
        <w:footnoteReference w:id="27"/>
      </w:r>
      <w:r>
        <w:rPr>
          <w:b/>
          <w:bCs/>
        </w:rPr>
        <w:t xml:space="preserve"> </w:t>
      </w:r>
      <w:r>
        <w:t>Állatot a nemi vágy kielégítésére irányuló cselekmény során felhasználni tilos.</w:t>
      </w:r>
    </w:p>
    <w:p w14:paraId="42CFAD39" w14:textId="77777777" w:rsidR="00000000" w:rsidRDefault="00000000">
      <w:pPr>
        <w:pStyle w:val="NormlCm"/>
        <w:spacing w:before="240"/>
        <w:rPr>
          <w:sz w:val="28"/>
          <w:szCs w:val="28"/>
        </w:rPr>
      </w:pPr>
      <w:r>
        <w:rPr>
          <w:sz w:val="28"/>
          <w:szCs w:val="28"/>
        </w:rPr>
        <w:t>Beavatkozás az állaton</w:t>
      </w:r>
    </w:p>
    <w:p w14:paraId="34353501" w14:textId="77777777" w:rsidR="00000000" w:rsidRDefault="00000000">
      <w:pPr>
        <w:pStyle w:val="Bekezds"/>
        <w:ind w:firstLine="204"/>
        <w:jc w:val="both"/>
      </w:pPr>
      <w:r>
        <w:rPr>
          <w:b/>
          <w:bCs/>
        </w:rPr>
        <w:t xml:space="preserve">9. § </w:t>
      </w:r>
      <w:r>
        <w:t>(1)</w:t>
      </w:r>
      <w:r>
        <w:rPr>
          <w:vertAlign w:val="superscript"/>
        </w:rPr>
        <w:footnoteReference w:id="28"/>
      </w:r>
      <w:r>
        <w:t xml:space="preserve"> Az állaton fájdalommal vagy károsodással járó beavatkozást - az állat érdekében szükséges azonnali beavatkozások kivételével - kizárólag szakirányú végzettséggel, illetve az állattartók körében szokásos beavatkozás esetében csak gyakorlattal rendelkező személy végezhet.</w:t>
      </w:r>
    </w:p>
    <w:p w14:paraId="783F4445" w14:textId="77777777" w:rsidR="00000000" w:rsidRDefault="00000000">
      <w:pPr>
        <w:pStyle w:val="Bekezds"/>
        <w:ind w:firstLine="204"/>
        <w:jc w:val="both"/>
      </w:pPr>
      <w:r>
        <w:t>(2) Beavatkozás érzéstelenítés nélkül csak akkor végezhető, ha az érzéstelenítés, illetőleg az ehhez szükséges rögzítés legalább akkora fájdalommal járna mint a beavatkozás. A gazdasági haszon céljából tartott állaton érzéstelenítés nélkül végezhető beavatkozásokról külön jogszabály rendelkezik.</w:t>
      </w:r>
    </w:p>
    <w:p w14:paraId="2E2B1443" w14:textId="77777777" w:rsidR="00000000" w:rsidRDefault="00000000">
      <w:pPr>
        <w:pStyle w:val="Bekezds"/>
        <w:ind w:firstLine="204"/>
        <w:jc w:val="both"/>
      </w:pPr>
      <w:r>
        <w:t>(3)</w:t>
      </w:r>
      <w:r>
        <w:rPr>
          <w:vertAlign w:val="superscript"/>
        </w:rPr>
        <w:footnoteReference w:id="29"/>
      </w:r>
    </w:p>
    <w:p w14:paraId="45B5184B" w14:textId="77777777" w:rsidR="00000000" w:rsidRDefault="00000000">
      <w:pPr>
        <w:pStyle w:val="Bekezds"/>
        <w:ind w:firstLine="204"/>
        <w:jc w:val="both"/>
      </w:pPr>
      <w:r>
        <w:rPr>
          <w:b/>
          <w:bCs/>
        </w:rPr>
        <w:t>10. §</w:t>
      </w:r>
      <w:r>
        <w:rPr>
          <w:b/>
          <w:bCs/>
          <w:vertAlign w:val="superscript"/>
        </w:rPr>
        <w:footnoteReference w:id="30"/>
      </w:r>
      <w:r>
        <w:rPr>
          <w:b/>
          <w:bCs/>
        </w:rPr>
        <w:t xml:space="preserve"> </w:t>
      </w:r>
      <w:r>
        <w:t>(1) Az állaton minden olyan beavatkozást el kell végezni, amelynek elmulasztása az állat fájdalmát, szenvedését idézi elő, az állatnak sérülést okoz, vagy az állat károsodásához vezet.</w:t>
      </w:r>
    </w:p>
    <w:p w14:paraId="4F71D9CD" w14:textId="77777777" w:rsidR="00000000" w:rsidRDefault="00000000">
      <w:pPr>
        <w:pStyle w:val="Bekezds"/>
        <w:ind w:firstLine="204"/>
        <w:jc w:val="both"/>
      </w:pPr>
      <w:r>
        <w:lastRenderedPageBreak/>
        <w:t>(2) Az állaton küllemének megváltoztatása érdekében, továbbá más, nem az állat egészsége vagy későbbi egészségkárosodásának megelőzése céljából történő sebészeti beavatkozás - az ivartalanítás, valamint e törvény végrehajtására kiadott jogszabályban meghatározott további beavatkozás kivételével - nem végezhető.</w:t>
      </w:r>
    </w:p>
    <w:p w14:paraId="5DBD5E2B" w14:textId="77777777" w:rsidR="00000000" w:rsidRDefault="00000000">
      <w:pPr>
        <w:pStyle w:val="Bekezds"/>
        <w:ind w:firstLine="204"/>
        <w:jc w:val="both"/>
      </w:pPr>
      <w:r>
        <w:t>(3) Az állat megjelölésénél az állat számára a legkisebb fájdalommal járó megoldást kell alkalmazni.</w:t>
      </w:r>
    </w:p>
    <w:p w14:paraId="44D28983" w14:textId="77777777" w:rsidR="00000000" w:rsidRDefault="00000000">
      <w:pPr>
        <w:pStyle w:val="NormlCm"/>
        <w:spacing w:before="240"/>
        <w:rPr>
          <w:sz w:val="28"/>
          <w:szCs w:val="28"/>
        </w:rPr>
      </w:pPr>
      <w:r>
        <w:rPr>
          <w:sz w:val="28"/>
          <w:szCs w:val="28"/>
        </w:rPr>
        <w:t>Az állat életének kioltása</w:t>
      </w:r>
    </w:p>
    <w:p w14:paraId="5BF24406" w14:textId="77777777" w:rsidR="00000000" w:rsidRDefault="00000000">
      <w:pPr>
        <w:pStyle w:val="Bekezds"/>
        <w:ind w:firstLine="204"/>
        <w:jc w:val="both"/>
      </w:pPr>
      <w:r>
        <w:rPr>
          <w:b/>
          <w:bCs/>
        </w:rPr>
        <w:t>11. §</w:t>
      </w:r>
      <w:r>
        <w:rPr>
          <w:b/>
          <w:bCs/>
          <w:vertAlign w:val="superscript"/>
        </w:rPr>
        <w:footnoteReference w:id="31"/>
      </w:r>
      <w:r>
        <w:rPr>
          <w:b/>
          <w:bCs/>
        </w:rPr>
        <w:t xml:space="preserve"> </w:t>
      </w:r>
      <w:r>
        <w:t>(1) Az állat életét elfogadható ok vagy körülmény nélkül kioltani nem szabad. Elfogadható oknak, körülménynek minősül különösen az élelmezési cél vágóállat esetében, a prém termelése, az állományszabályozás, a gyógyíthatatlan betegség, illetve sérülés, a fertőző betegségek felszámolása, valamint az azok ellen való védekezés, a kártevők irtása, a másként el nem hárítható támadás megakadályozása, a tudományos kutatás, valamint közegészségügyi veszély elhárítása. Eb és macska tekintetében az élelmezési cél, illetve a prém termelése nem minősül elfogadható oknak, körülménynek, továbbá tilos e fajok élelmiszerként és prémként történő felhasználása.</w:t>
      </w:r>
    </w:p>
    <w:p w14:paraId="7828876C" w14:textId="77777777" w:rsidR="00000000" w:rsidRDefault="00000000">
      <w:pPr>
        <w:pStyle w:val="Bekezds"/>
        <w:ind w:firstLine="204"/>
        <w:jc w:val="both"/>
      </w:pPr>
      <w:r>
        <w:t>(2) Tilos macska vagy eb prémjét, valamint az ilyen prémet tartalmazó terméket forgalomba hozni, értékesítés céljából tartani, értékesítésre felajánlani vagy terjeszteni, vagy azt az ország területére behozni, illetve onnan kivinni, kivéve, ha az valamely közösségi jogi aktus alapján oktatási vagy preparálási célból engedélyezett.</w:t>
      </w:r>
    </w:p>
    <w:p w14:paraId="45E033FE" w14:textId="77777777" w:rsidR="00000000" w:rsidRDefault="00000000">
      <w:pPr>
        <w:pStyle w:val="Bekezds"/>
        <w:ind w:firstLine="204"/>
        <w:jc w:val="both"/>
      </w:pPr>
      <w:r>
        <w:rPr>
          <w:b/>
          <w:bCs/>
        </w:rPr>
        <w:t xml:space="preserve">12. § </w:t>
      </w:r>
      <w:r>
        <w:t>(1) Az állat életének kioltása - a (2) bekezdésben foglaltak kivételével - kizárólag kábítás után történhet.</w:t>
      </w:r>
    </w:p>
    <w:p w14:paraId="4537778E" w14:textId="77777777" w:rsidR="00000000" w:rsidRDefault="00000000">
      <w:pPr>
        <w:pStyle w:val="Bekezds"/>
        <w:ind w:firstLine="204"/>
        <w:jc w:val="both"/>
      </w:pPr>
      <w:r>
        <w:t>(2) A kábítási kötelezettség nem vonatkozik a gerinctelen állatokra, a háztartásban élelmezési célra levágott baromfira, nyúlra, valamint arra az esetre, ha az állat életének kioltását szükséghelyzet indokolja. Ezekben az esetekben is gondoskodni kell azonban arról, hogy az állat életének kioltása szakszerű gyorsasággal és a legkisebb szenvedéssel járjon.</w:t>
      </w:r>
    </w:p>
    <w:p w14:paraId="7BF26C15" w14:textId="77777777" w:rsidR="00000000" w:rsidRDefault="00000000">
      <w:pPr>
        <w:pStyle w:val="Bekezds"/>
        <w:ind w:firstLine="204"/>
        <w:jc w:val="both"/>
      </w:pPr>
      <w:r>
        <w:t>(3)</w:t>
      </w:r>
      <w:r>
        <w:rPr>
          <w:vertAlign w:val="superscript"/>
        </w:rPr>
        <w:footnoteReference w:id="32"/>
      </w:r>
      <w:r>
        <w:t xml:space="preserve"> Jogszabály rendelkezik az állati élet olyan módon történő kioltásáról, amelynél az előzetes kábítás nem kötelező.</w:t>
      </w:r>
    </w:p>
    <w:p w14:paraId="1E29583E" w14:textId="77777777" w:rsidR="00000000" w:rsidRDefault="00000000">
      <w:pPr>
        <w:pStyle w:val="FejezetCm"/>
        <w:spacing w:before="240"/>
        <w:rPr>
          <w:sz w:val="28"/>
          <w:szCs w:val="28"/>
        </w:rPr>
      </w:pPr>
      <w:r>
        <w:rPr>
          <w:sz w:val="28"/>
          <w:szCs w:val="28"/>
        </w:rPr>
        <w:t>III. Fejezet</w:t>
      </w:r>
    </w:p>
    <w:p w14:paraId="332B0AAE" w14:textId="77777777" w:rsidR="00000000" w:rsidRDefault="00000000">
      <w:pPr>
        <w:pStyle w:val="FejezetCm"/>
        <w:spacing w:before="240"/>
        <w:rPr>
          <w:sz w:val="28"/>
          <w:szCs w:val="28"/>
        </w:rPr>
      </w:pPr>
      <w:r>
        <w:rPr>
          <w:sz w:val="28"/>
          <w:szCs w:val="28"/>
        </w:rPr>
        <w:t>EGYES ÁLLATOK VÉDELMÉNEK KÜLÖN SZABÁLYAI</w:t>
      </w:r>
    </w:p>
    <w:p w14:paraId="15458BFB" w14:textId="77777777" w:rsidR="00000000" w:rsidRDefault="00000000">
      <w:pPr>
        <w:pStyle w:val="NormlCm"/>
        <w:spacing w:before="240"/>
        <w:rPr>
          <w:sz w:val="28"/>
          <w:szCs w:val="28"/>
        </w:rPr>
      </w:pPr>
      <w:r>
        <w:rPr>
          <w:sz w:val="28"/>
          <w:szCs w:val="28"/>
        </w:rPr>
        <w:t>A vágóállat tartása és kímélete</w:t>
      </w:r>
    </w:p>
    <w:p w14:paraId="2817DCB3" w14:textId="77777777" w:rsidR="00000000" w:rsidRDefault="00000000">
      <w:pPr>
        <w:pStyle w:val="Bekezds"/>
        <w:ind w:firstLine="204"/>
        <w:jc w:val="both"/>
      </w:pPr>
      <w:r>
        <w:rPr>
          <w:b/>
          <w:bCs/>
        </w:rPr>
        <w:t>13. §</w:t>
      </w:r>
      <w:r>
        <w:rPr>
          <w:b/>
          <w:bCs/>
          <w:vertAlign w:val="superscript"/>
        </w:rPr>
        <w:footnoteReference w:id="33"/>
      </w:r>
      <w:r>
        <w:rPr>
          <w:b/>
          <w:bCs/>
        </w:rPr>
        <w:t xml:space="preserve"> </w:t>
      </w:r>
      <w:r>
        <w:t>(1) A vágóállatok körét külön jogszabály állapítja meg.</w:t>
      </w:r>
    </w:p>
    <w:p w14:paraId="367A8191" w14:textId="77777777" w:rsidR="00000000" w:rsidRDefault="00000000">
      <w:pPr>
        <w:pStyle w:val="Bekezds"/>
        <w:ind w:firstLine="204"/>
        <w:jc w:val="both"/>
      </w:pPr>
      <w:r>
        <w:t>(2) E fejezet előírásai nem vonatkoznak az engedélyezett tudományos kísérletekre, valamint a vadon élő állatok elejtésére.</w:t>
      </w:r>
    </w:p>
    <w:p w14:paraId="14C9568B" w14:textId="77777777" w:rsidR="00000000" w:rsidRDefault="00000000">
      <w:pPr>
        <w:pStyle w:val="Bekezds"/>
        <w:ind w:firstLine="204"/>
        <w:jc w:val="both"/>
      </w:pPr>
      <w:r>
        <w:rPr>
          <w:b/>
          <w:bCs/>
        </w:rPr>
        <w:t xml:space="preserve">14. § </w:t>
      </w:r>
      <w:r>
        <w:t>(1) A vágóhídnak - kivéve a nyúl-, a prémesállat-, valamint a baromfivágóhidakat - rendelkeznie kell etető- és itatóvályúval felszerelt, szükség esetén az állatok megkötéséhez szükséges eszközökkel is ellátott fedett területtel.</w:t>
      </w:r>
    </w:p>
    <w:p w14:paraId="0B09D530" w14:textId="77777777" w:rsidR="00000000" w:rsidRDefault="00000000">
      <w:pPr>
        <w:pStyle w:val="Bekezds"/>
        <w:ind w:firstLine="204"/>
        <w:jc w:val="both"/>
      </w:pPr>
      <w:r>
        <w:t>(2) A fajából, neméből, életkorából adódóan, vagy egyéb okból egymással szemben ellenségesen viselkedő állatokat egymástól el kell különíteni.</w:t>
      </w:r>
    </w:p>
    <w:p w14:paraId="134438E1" w14:textId="77777777" w:rsidR="00000000" w:rsidRDefault="00000000">
      <w:pPr>
        <w:pStyle w:val="Bekezds"/>
        <w:ind w:firstLine="204"/>
        <w:jc w:val="both"/>
      </w:pPr>
      <w:r>
        <w:t>(3)</w:t>
      </w:r>
      <w:r>
        <w:rPr>
          <w:vertAlign w:val="superscript"/>
        </w:rPr>
        <w:footnoteReference w:id="34"/>
      </w:r>
      <w:r>
        <w:t xml:space="preserve"> A vágóhidak kialakításának, berendezéseinek és felszerelésének, valamint azok működésének biztosítania kell az állatok kíméletét mindenfajta elkerülhető izgalomtól, fájdalomtól és szenvedéstől.</w:t>
      </w:r>
    </w:p>
    <w:p w14:paraId="3B46CA2F" w14:textId="77777777" w:rsidR="00000000" w:rsidRDefault="00000000">
      <w:pPr>
        <w:pStyle w:val="Bekezds"/>
        <w:ind w:firstLine="204"/>
        <w:jc w:val="both"/>
      </w:pPr>
      <w:r>
        <w:rPr>
          <w:b/>
          <w:bCs/>
        </w:rPr>
        <w:t xml:space="preserve">15. § </w:t>
      </w:r>
      <w:r>
        <w:t xml:space="preserve">Ha az állatot a vágóhídra érkezését követően nem vágják le azonnal, úgy várakoztatása idejére </w:t>
      </w:r>
      <w:r>
        <w:lastRenderedPageBreak/>
        <w:t>biztosítani kell ellátását és nyugodt pihenését.</w:t>
      </w:r>
    </w:p>
    <w:p w14:paraId="25C73AA0" w14:textId="77777777" w:rsidR="00000000" w:rsidRDefault="00000000">
      <w:pPr>
        <w:pStyle w:val="Bekezds"/>
        <w:ind w:firstLine="204"/>
        <w:jc w:val="both"/>
      </w:pPr>
      <w:r>
        <w:rPr>
          <w:b/>
          <w:bCs/>
        </w:rPr>
        <w:t xml:space="preserve">16. § </w:t>
      </w:r>
      <w:r>
        <w:t>A vágóhídon a vágóállat állapotát és egészségét a megérkezéskor, a várakoztatott állatot pedig szükség szerint ellenőrizni kell. A beteg, elgyengült vagy sérült állatot haladéktalanul el kell különíteni, és gondoskodni kell elkülönített levágásáról.</w:t>
      </w:r>
    </w:p>
    <w:p w14:paraId="6720E5E3" w14:textId="77777777" w:rsidR="00000000" w:rsidRDefault="00000000">
      <w:pPr>
        <w:pStyle w:val="Bekezds"/>
        <w:ind w:firstLine="204"/>
        <w:jc w:val="both"/>
      </w:pPr>
      <w:r>
        <w:rPr>
          <w:b/>
          <w:bCs/>
        </w:rPr>
        <w:t xml:space="preserve">17. § </w:t>
      </w:r>
      <w:r>
        <w:t>A kábítás nélküli állatvágás esetén az állatot levágás előtt úgy kell lefogni, amely alkalmas arra, hogy az megkímélje minden elkerülhető fájdalomtól.</w:t>
      </w:r>
    </w:p>
    <w:p w14:paraId="74202687" w14:textId="77777777" w:rsidR="00000000" w:rsidRDefault="00000000">
      <w:pPr>
        <w:pStyle w:val="Bekezds"/>
        <w:ind w:firstLine="204"/>
        <w:jc w:val="both"/>
      </w:pPr>
      <w:r>
        <w:rPr>
          <w:b/>
          <w:bCs/>
        </w:rPr>
        <w:t>18. §</w:t>
      </w:r>
      <w:r>
        <w:rPr>
          <w:b/>
          <w:bCs/>
          <w:vertAlign w:val="superscript"/>
        </w:rPr>
        <w:footnoteReference w:id="35"/>
      </w:r>
      <w:r>
        <w:rPr>
          <w:b/>
          <w:bCs/>
        </w:rPr>
        <w:t xml:space="preserve"> </w:t>
      </w:r>
      <w:r>
        <w:t>A kábítást úgy kell elvégezni, hogy annak hatása fennmaradjon, amíg a levágást követően az állat ki nem vérzik.</w:t>
      </w:r>
    </w:p>
    <w:p w14:paraId="10730CEC" w14:textId="77777777" w:rsidR="00000000" w:rsidRDefault="00000000">
      <w:pPr>
        <w:pStyle w:val="Bekezds"/>
        <w:ind w:firstLine="204"/>
        <w:jc w:val="both"/>
      </w:pPr>
      <w:r>
        <w:rPr>
          <w:b/>
          <w:bCs/>
        </w:rPr>
        <w:t xml:space="preserve">19. § </w:t>
      </w:r>
      <w:r>
        <w:t>Az állat vágására külön jogszabály eltérően rendelkezhet a következő esetekben:</w:t>
      </w:r>
    </w:p>
    <w:p w14:paraId="28C36139" w14:textId="77777777" w:rsidR="00000000" w:rsidRDefault="00000000">
      <w:pPr>
        <w:pStyle w:val="Bekezds"/>
        <w:ind w:firstLine="204"/>
        <w:jc w:val="both"/>
      </w:pPr>
      <w:r>
        <w:rPr>
          <w:i/>
          <w:iCs/>
        </w:rPr>
        <w:t xml:space="preserve">a) </w:t>
      </w:r>
      <w:r>
        <w:t>szárnyas állat és nyúl vágása, azonnali halált okozó módszerrel;</w:t>
      </w:r>
    </w:p>
    <w:p w14:paraId="6A7596FB" w14:textId="77777777" w:rsidR="00000000" w:rsidRDefault="00000000">
      <w:pPr>
        <w:pStyle w:val="Bekezds"/>
        <w:ind w:firstLine="204"/>
        <w:jc w:val="both"/>
      </w:pPr>
      <w:r>
        <w:rPr>
          <w:i/>
          <w:iCs/>
        </w:rPr>
        <w:t xml:space="preserve">b) </w:t>
      </w:r>
      <w:r>
        <w:t>kényszervágás, ha a kábításra nincs lehetőség;</w:t>
      </w:r>
    </w:p>
    <w:p w14:paraId="3C2DFBC4" w14:textId="77777777" w:rsidR="00000000" w:rsidRDefault="00000000">
      <w:pPr>
        <w:pStyle w:val="Bekezds"/>
        <w:ind w:firstLine="204"/>
        <w:jc w:val="both"/>
      </w:pPr>
      <w:r>
        <w:rPr>
          <w:i/>
          <w:iCs/>
        </w:rPr>
        <w:t xml:space="preserve">c) </w:t>
      </w:r>
      <w:r>
        <w:t>prémes állatok, tenyésztett vad leölése;</w:t>
      </w:r>
    </w:p>
    <w:p w14:paraId="4B206D36" w14:textId="77777777" w:rsidR="00000000" w:rsidRDefault="00000000">
      <w:pPr>
        <w:pStyle w:val="Bekezds"/>
        <w:ind w:firstLine="204"/>
        <w:jc w:val="both"/>
      </w:pPr>
      <w:r>
        <w:rPr>
          <w:i/>
          <w:iCs/>
        </w:rPr>
        <w:t xml:space="preserve">d) </w:t>
      </w:r>
      <w:r>
        <w:t>rituális vágás.</w:t>
      </w:r>
    </w:p>
    <w:p w14:paraId="360A96BF" w14:textId="77777777" w:rsidR="00000000" w:rsidRDefault="00000000">
      <w:pPr>
        <w:pStyle w:val="NormlCm"/>
        <w:spacing w:before="240"/>
        <w:rPr>
          <w:sz w:val="28"/>
          <w:szCs w:val="28"/>
        </w:rPr>
      </w:pPr>
      <w:r>
        <w:rPr>
          <w:sz w:val="28"/>
          <w:szCs w:val="28"/>
        </w:rPr>
        <w:t>A szőrméjükért tenyésztett fajok tartása</w:t>
      </w:r>
      <w:r>
        <w:rPr>
          <w:sz w:val="28"/>
          <w:szCs w:val="28"/>
          <w:vertAlign w:val="superscript"/>
        </w:rPr>
        <w:footnoteReference w:id="36"/>
      </w:r>
    </w:p>
    <w:p w14:paraId="4F45E6F7" w14:textId="77777777" w:rsidR="00000000" w:rsidRDefault="00000000">
      <w:pPr>
        <w:pStyle w:val="Bekezds"/>
        <w:ind w:firstLine="204"/>
        <w:jc w:val="both"/>
      </w:pPr>
      <w:r>
        <w:rPr>
          <w:b/>
          <w:bCs/>
        </w:rPr>
        <w:t>19/A. §</w:t>
      </w:r>
      <w:r>
        <w:rPr>
          <w:b/>
          <w:bCs/>
          <w:vertAlign w:val="superscript"/>
        </w:rPr>
        <w:footnoteReference w:id="37"/>
      </w:r>
      <w:r>
        <w:rPr>
          <w:b/>
          <w:bCs/>
        </w:rPr>
        <w:t xml:space="preserve"> </w:t>
      </w:r>
      <w:r>
        <w:t>(1) Állatot szőrméjéért tartani, tenyészteni, szaporítani csak e törvény végrehajtására kiadott rendeletben meghatározott fajok esetében és feltételekkel szabad.</w:t>
      </w:r>
    </w:p>
    <w:p w14:paraId="47BA79CE" w14:textId="77777777" w:rsidR="00000000" w:rsidRDefault="00000000">
      <w:pPr>
        <w:pStyle w:val="Bekezds"/>
        <w:ind w:firstLine="204"/>
        <w:jc w:val="both"/>
      </w:pPr>
      <w:r>
        <w:t>(2) Az (1) bekezdésben foglaltak megszegésével tartott állatot az állatvédelmi hatóság elkobozza, majd - amennyiben állatkertben történő elhelyezésük nem megoldható - az állat tulajdonosának költségére gondoskodik az állat életének megengedett módon történő kioltásáról.</w:t>
      </w:r>
    </w:p>
    <w:p w14:paraId="57DFB923" w14:textId="77777777" w:rsidR="00000000" w:rsidRDefault="00000000">
      <w:pPr>
        <w:pStyle w:val="NormlCm"/>
        <w:spacing w:before="240"/>
        <w:rPr>
          <w:sz w:val="28"/>
          <w:szCs w:val="28"/>
        </w:rPr>
      </w:pPr>
      <w:r>
        <w:rPr>
          <w:sz w:val="28"/>
          <w:szCs w:val="28"/>
        </w:rPr>
        <w:t>A veszélyes állatfajok egyedeinek tartása</w:t>
      </w:r>
      <w:r>
        <w:rPr>
          <w:sz w:val="28"/>
          <w:szCs w:val="28"/>
          <w:vertAlign w:val="superscript"/>
        </w:rPr>
        <w:footnoteReference w:id="38"/>
      </w:r>
    </w:p>
    <w:p w14:paraId="3CCE63BC" w14:textId="77777777" w:rsidR="00000000" w:rsidRDefault="00000000">
      <w:pPr>
        <w:pStyle w:val="Bekezds"/>
        <w:ind w:firstLine="204"/>
        <w:jc w:val="both"/>
      </w:pPr>
      <w:r>
        <w:rPr>
          <w:b/>
          <w:bCs/>
        </w:rPr>
        <w:t>20. §</w:t>
      </w:r>
      <w:r>
        <w:rPr>
          <w:b/>
          <w:bCs/>
          <w:vertAlign w:val="superscript"/>
        </w:rPr>
        <w:footnoteReference w:id="39"/>
      </w:r>
      <w:r>
        <w:rPr>
          <w:b/>
          <w:bCs/>
        </w:rPr>
        <w:t xml:space="preserve"> </w:t>
      </w:r>
      <w:r>
        <w:t>(1) A veszélyes állatfajok körét e törvény végrehajtására kiadott rendelet állapítja meg. Veszélyes állatnak a veszélyes állatfajok egyedei minősülnek.</w:t>
      </w:r>
    </w:p>
    <w:p w14:paraId="54D4EBFA" w14:textId="77777777" w:rsidR="00000000" w:rsidRDefault="00000000">
      <w:pPr>
        <w:pStyle w:val="Bekezds"/>
        <w:ind w:firstLine="204"/>
        <w:jc w:val="both"/>
      </w:pPr>
      <w:r>
        <w:t>(2) A veszélyes állatokat veszélyességük alapján az alábbi kategóriákba kell sorolni:</w:t>
      </w:r>
    </w:p>
    <w:p w14:paraId="076DB702" w14:textId="77777777" w:rsidR="00000000" w:rsidRDefault="00000000">
      <w:pPr>
        <w:pStyle w:val="Bekezds"/>
        <w:ind w:firstLine="204"/>
        <w:jc w:val="both"/>
      </w:pPr>
      <w:r>
        <w:rPr>
          <w:i/>
          <w:iCs/>
        </w:rPr>
        <w:t xml:space="preserve">a) </w:t>
      </w:r>
      <w:r>
        <w:t>különösen veszélyes állatfajok,</w:t>
      </w:r>
    </w:p>
    <w:p w14:paraId="17126B65" w14:textId="77777777" w:rsidR="00000000" w:rsidRDefault="00000000">
      <w:pPr>
        <w:pStyle w:val="Bekezds"/>
        <w:ind w:firstLine="204"/>
        <w:jc w:val="both"/>
      </w:pPr>
      <w:r>
        <w:rPr>
          <w:i/>
          <w:iCs/>
        </w:rPr>
        <w:t xml:space="preserve">b) </w:t>
      </w:r>
      <w:r>
        <w:t>közepesen veszélyes állatfajok,</w:t>
      </w:r>
    </w:p>
    <w:p w14:paraId="38AEC6DA" w14:textId="77777777" w:rsidR="00000000" w:rsidRDefault="00000000">
      <w:pPr>
        <w:pStyle w:val="Bekezds"/>
        <w:ind w:firstLine="204"/>
        <w:jc w:val="both"/>
      </w:pPr>
      <w:r>
        <w:rPr>
          <w:i/>
          <w:iCs/>
        </w:rPr>
        <w:t xml:space="preserve">c) </w:t>
      </w:r>
      <w:r>
        <w:t>elővigyázatosságot igénylő állatfajok.</w:t>
      </w:r>
    </w:p>
    <w:p w14:paraId="240F65C6" w14:textId="77777777" w:rsidR="00000000" w:rsidRDefault="00000000">
      <w:pPr>
        <w:pStyle w:val="Bekezds"/>
        <w:ind w:firstLine="204"/>
        <w:jc w:val="both"/>
      </w:pPr>
      <w:r>
        <w:rPr>
          <w:b/>
          <w:bCs/>
        </w:rPr>
        <w:t>21. §</w:t>
      </w:r>
      <w:r>
        <w:rPr>
          <w:b/>
          <w:bCs/>
          <w:vertAlign w:val="superscript"/>
        </w:rPr>
        <w:footnoteReference w:id="40"/>
      </w:r>
      <w:r>
        <w:rPr>
          <w:b/>
          <w:bCs/>
        </w:rPr>
        <w:t xml:space="preserve"> </w:t>
      </w:r>
      <w:r>
        <w:t>(1)</w:t>
      </w:r>
      <w:r>
        <w:rPr>
          <w:vertAlign w:val="superscript"/>
        </w:rPr>
        <w:footnoteReference w:id="41"/>
      </w:r>
      <w:r>
        <w:t xml:space="preserve"> A különösen veszélyes állatfaj egyedét - kivéve ha e törvény végrehajtására kiadott rendelet eltérően rendelkezik - kizárólag állatkertben szabad tartani. A különösen veszélyes állatfaj egyedének tartására, szaporítására, elidegenítésére, másik állatkertbe történő át- vagy kihelyezésére, országba történő behozatalára, országból történő kivitelére, illetve bemutatására a állategészségügyi hatóság adhat engedélyt. Az engedély kizárólag abban az esetben adható meg, ha az egyed tartási feltételei - ideértve a tartáshoz, illetve szaporításhoz szükséges szakismeretet is - biztosítottak.</w:t>
      </w:r>
    </w:p>
    <w:p w14:paraId="7DC028D4" w14:textId="77777777" w:rsidR="00000000" w:rsidRDefault="00000000">
      <w:pPr>
        <w:pStyle w:val="Bekezds"/>
        <w:ind w:firstLine="204"/>
        <w:jc w:val="both"/>
      </w:pPr>
      <w:r>
        <w:t>(2)</w:t>
      </w:r>
      <w:r>
        <w:rPr>
          <w:vertAlign w:val="superscript"/>
        </w:rPr>
        <w:footnoteReference w:id="42"/>
      </w:r>
      <w:r>
        <w:t xml:space="preserve"> A közepesen veszélyes állatfaj egyedének tartására, szaporítására, elidegenítésére, megvételére, felügyeletének átengedésére, eladásra való felkínálására, országba történő behozatalára, országból történő kivitelére, illetve bemutatására a állategészségügyi hatóság adhat engedélyt. Az engedély kizárólag abban az esetben adható meg, ha a tartás, szaporítás, elidegenítés, felügyelet átengedése, eladásra való felkínálás, országba történő behozatal, illetve bemutatás a környezet nyugalmát és biztonságát nem sérti vagy veszélyezteti, és az egyed tartási feltételei - ideértve a tartáshoz, illetve szaporításhoz szükséges szakismeretet is - biztosítottak.</w:t>
      </w:r>
    </w:p>
    <w:p w14:paraId="4FEB4D4B" w14:textId="77777777" w:rsidR="00000000" w:rsidRDefault="00000000">
      <w:pPr>
        <w:pStyle w:val="Bekezds"/>
        <w:ind w:firstLine="204"/>
        <w:jc w:val="both"/>
      </w:pPr>
      <w:r>
        <w:lastRenderedPageBreak/>
        <w:t>(3)</w:t>
      </w:r>
      <w:r>
        <w:rPr>
          <w:vertAlign w:val="superscript"/>
        </w:rPr>
        <w:footnoteReference w:id="43"/>
      </w:r>
      <w:r>
        <w:t xml:space="preserve"> Az elővigyázatosságot igénylő állatfaj egyedének tartását, szaporítását, elidegenítését, tartásának átengedését, országba történő behozatalát a állategészségügyi hatóságnak be kell jelenteni. Az elővigyázatosságot igénylő állatfaj egyede akkor tartható, ha az egyed tartási feltételei - ideértve a tartáshoz, illetve szaporításhoz szükséges szakismeretet is - biztosítottak.</w:t>
      </w:r>
    </w:p>
    <w:p w14:paraId="11010EE4" w14:textId="77777777" w:rsidR="00000000" w:rsidRDefault="00000000">
      <w:pPr>
        <w:pStyle w:val="Bekezds"/>
        <w:ind w:firstLine="204"/>
        <w:jc w:val="both"/>
      </w:pPr>
      <w:r>
        <w:t>(3a)</w:t>
      </w:r>
      <w:r>
        <w:rPr>
          <w:vertAlign w:val="superscript"/>
        </w:rPr>
        <w:footnoteReference w:id="44"/>
      </w:r>
      <w:r>
        <w:t xml:space="preserve"> Az (1)-(3) bekezdés hatálya alá tartozó hüllőket, madarakat és emlősöket egyedi azonosítóval kell ellátni.</w:t>
      </w:r>
    </w:p>
    <w:p w14:paraId="70A4EFBB" w14:textId="77777777" w:rsidR="00000000" w:rsidRDefault="00000000">
      <w:pPr>
        <w:pStyle w:val="Bekezds"/>
        <w:ind w:firstLine="204"/>
        <w:jc w:val="both"/>
      </w:pPr>
      <w:r>
        <w:t>(4) A veszélyes állat tartási helyéül szolgáló ingatlanon, ingatlanrészen a veszélyre felhívó, jól látható tartós jelzést kell elhelyezni, az állat fajának feltüntetésével.</w:t>
      </w:r>
    </w:p>
    <w:p w14:paraId="028DCDE7" w14:textId="77777777" w:rsidR="00000000" w:rsidRDefault="00000000">
      <w:pPr>
        <w:pStyle w:val="Bekezds"/>
        <w:ind w:firstLine="204"/>
        <w:jc w:val="both"/>
      </w:pPr>
      <w:r>
        <w:t>(5) Az állattartó veszélyes állatát közterületen csak átmenetileg, közvetlen és állandó felügyelettel, ember és állat életét, testi épségét nem veszélyeztetve tarthatja.</w:t>
      </w:r>
    </w:p>
    <w:p w14:paraId="1520B8DD" w14:textId="77777777" w:rsidR="00000000" w:rsidRDefault="00000000">
      <w:pPr>
        <w:pStyle w:val="Bekezds"/>
        <w:ind w:firstLine="204"/>
        <w:jc w:val="both"/>
      </w:pPr>
      <w:r>
        <w:t>(6) A veszélyes állat tartójának gondoskodnia kell az állat szökésének megakadályozásáról.</w:t>
      </w:r>
    </w:p>
    <w:p w14:paraId="2360B4A1" w14:textId="77777777" w:rsidR="00000000" w:rsidRDefault="00000000">
      <w:pPr>
        <w:pStyle w:val="Bekezds"/>
        <w:ind w:firstLine="204"/>
        <w:jc w:val="both"/>
      </w:pPr>
      <w:r>
        <w:t>(7) A állategészségügyi hatóság nyilvántartja</w:t>
      </w:r>
      <w:r>
        <w:rPr>
          <w:vertAlign w:val="superscript"/>
        </w:rPr>
        <w:footnoteReference w:id="45"/>
      </w:r>
    </w:p>
    <w:p w14:paraId="4FFE53C3" w14:textId="77777777" w:rsidR="00000000" w:rsidRDefault="00000000">
      <w:pPr>
        <w:pStyle w:val="Bekezds"/>
        <w:ind w:firstLine="204"/>
        <w:jc w:val="both"/>
      </w:pPr>
      <w:r>
        <w:rPr>
          <w:i/>
          <w:iCs/>
        </w:rPr>
        <w:t xml:space="preserve">a) </w:t>
      </w:r>
      <w:r>
        <w:t>az állat tulajdonosának nevét és címét,</w:t>
      </w:r>
    </w:p>
    <w:p w14:paraId="6AE0406C" w14:textId="77777777" w:rsidR="00000000" w:rsidRDefault="00000000">
      <w:pPr>
        <w:pStyle w:val="Bekezds"/>
        <w:ind w:firstLine="204"/>
        <w:jc w:val="both"/>
      </w:pPr>
      <w:r>
        <w:rPr>
          <w:i/>
          <w:iCs/>
        </w:rPr>
        <w:t xml:space="preserve">b) </w:t>
      </w:r>
      <w:r>
        <w:t>az állat felügyeletét ellátó természetes személy nevét, születési helyét és idejét, lakcímét, telefonszámát, elektronikus levélcímét,</w:t>
      </w:r>
    </w:p>
    <w:p w14:paraId="38144E3F" w14:textId="77777777" w:rsidR="00000000" w:rsidRDefault="00000000">
      <w:pPr>
        <w:pStyle w:val="Bekezds"/>
        <w:ind w:firstLine="204"/>
        <w:jc w:val="both"/>
      </w:pPr>
      <w:r>
        <w:rPr>
          <w:i/>
          <w:iCs/>
        </w:rPr>
        <w:t xml:space="preserve">c) </w:t>
      </w:r>
      <w:r>
        <w:t>az állat tartási helyét,</w:t>
      </w:r>
    </w:p>
    <w:p w14:paraId="7E0A86A6" w14:textId="77777777" w:rsidR="00000000" w:rsidRDefault="00000000">
      <w:pPr>
        <w:pStyle w:val="Bekezds"/>
        <w:ind w:firstLine="204"/>
        <w:jc w:val="both"/>
      </w:pPr>
      <w:r>
        <w:rPr>
          <w:i/>
          <w:iCs/>
        </w:rPr>
        <w:t xml:space="preserve">d) </w:t>
      </w:r>
      <w:r>
        <w:t>az állat faját, nemét, születési idejét, egyéb egyedi jellemzőit,</w:t>
      </w:r>
    </w:p>
    <w:p w14:paraId="74DC7E3F" w14:textId="77777777" w:rsidR="00000000" w:rsidRDefault="00000000">
      <w:pPr>
        <w:pStyle w:val="Bekezds"/>
        <w:ind w:firstLine="204"/>
        <w:jc w:val="both"/>
      </w:pPr>
      <w:r>
        <w:rPr>
          <w:i/>
          <w:iCs/>
        </w:rPr>
        <w:t xml:space="preserve">e) </w:t>
      </w:r>
      <w:r>
        <w:t>egyedileg jelölt állat esetén az állat azonosítására szolgáló adatokat.</w:t>
      </w:r>
    </w:p>
    <w:p w14:paraId="49E41F1D" w14:textId="77777777" w:rsidR="00000000" w:rsidRDefault="00000000">
      <w:pPr>
        <w:pStyle w:val="Bekezds"/>
        <w:ind w:firstLine="204"/>
        <w:jc w:val="both"/>
      </w:pPr>
      <w:r>
        <w:t>(8)</w:t>
      </w:r>
      <w:r>
        <w:rPr>
          <w:vertAlign w:val="superscript"/>
        </w:rPr>
        <w:footnoteReference w:id="46"/>
      </w:r>
      <w:r>
        <w:t xml:space="preserve"> A állategészségügyi hatóság nyilvántartása alapján a természetvédelemért felelős miniszter országos adatbázist működtet.</w:t>
      </w:r>
    </w:p>
    <w:p w14:paraId="4F8A687C" w14:textId="77777777" w:rsidR="00000000" w:rsidRDefault="00000000">
      <w:pPr>
        <w:pStyle w:val="Bekezds"/>
        <w:ind w:firstLine="204"/>
        <w:jc w:val="both"/>
      </w:pPr>
      <w:r>
        <w:t>(9)</w:t>
      </w:r>
      <w:r>
        <w:rPr>
          <w:vertAlign w:val="superscript"/>
        </w:rPr>
        <w:footnoteReference w:id="47"/>
      </w:r>
    </w:p>
    <w:p w14:paraId="0BD74BCB" w14:textId="77777777" w:rsidR="00000000" w:rsidRDefault="00000000">
      <w:pPr>
        <w:pStyle w:val="Bekezds"/>
        <w:ind w:firstLine="204"/>
        <w:jc w:val="both"/>
      </w:pPr>
      <w:r>
        <w:rPr>
          <w:b/>
          <w:bCs/>
        </w:rPr>
        <w:t>22. §</w:t>
      </w:r>
      <w:r>
        <w:rPr>
          <w:b/>
          <w:bCs/>
          <w:vertAlign w:val="superscript"/>
        </w:rPr>
        <w:footnoteReference w:id="48"/>
      </w:r>
      <w:r>
        <w:rPr>
          <w:b/>
          <w:bCs/>
        </w:rPr>
        <w:t xml:space="preserve"> </w:t>
      </w:r>
      <w:r>
        <w:t>(1)</w:t>
      </w:r>
      <w:r>
        <w:rPr>
          <w:vertAlign w:val="superscript"/>
        </w:rPr>
        <w:footnoteReference w:id="49"/>
      </w:r>
      <w:r>
        <w:t xml:space="preserve"> A veszélyes állat eltűnését a veszélyes állat tartója haladéktalanul köteles bejelenteni a állategészségügyi hatóságnak. Különösen és közepesen veszélyes állatfaj egyedének eltűnésekor a rendőrséget is értesíteni kell.</w:t>
      </w:r>
    </w:p>
    <w:p w14:paraId="5D83700E" w14:textId="77777777" w:rsidR="00000000" w:rsidRDefault="00000000">
      <w:pPr>
        <w:pStyle w:val="Bekezds"/>
        <w:ind w:firstLine="204"/>
        <w:jc w:val="both"/>
      </w:pPr>
      <w:r>
        <w:t>(2)</w:t>
      </w:r>
      <w:r>
        <w:rPr>
          <w:vertAlign w:val="superscript"/>
        </w:rPr>
        <w:footnoteReference w:id="50"/>
      </w:r>
      <w:r>
        <w:t xml:space="preserve"> Veszélyes állat elhullását a veszélyes állat tartója 30 napon belül köteles bejelenteni a állategészségügyi hatóságnak.</w:t>
      </w:r>
    </w:p>
    <w:p w14:paraId="166EA39A" w14:textId="77777777" w:rsidR="00000000" w:rsidRDefault="00000000">
      <w:pPr>
        <w:pStyle w:val="Bekezds"/>
        <w:ind w:firstLine="204"/>
        <w:jc w:val="both"/>
      </w:pPr>
      <w:r>
        <w:rPr>
          <w:b/>
          <w:bCs/>
        </w:rPr>
        <w:t>23. §</w:t>
      </w:r>
      <w:r>
        <w:rPr>
          <w:b/>
          <w:bCs/>
          <w:vertAlign w:val="superscript"/>
        </w:rPr>
        <w:footnoteReference w:id="51"/>
      </w:r>
      <w:r>
        <w:rPr>
          <w:b/>
          <w:bCs/>
        </w:rPr>
        <w:t xml:space="preserve"> </w:t>
      </w:r>
      <w:r>
        <w:t>(1)</w:t>
      </w:r>
      <w:r>
        <w:rPr>
          <w:vertAlign w:val="superscript"/>
        </w:rPr>
        <w:footnoteReference w:id="52"/>
      </w:r>
      <w:r>
        <w:t xml:space="preserve"> Ha a veszélyes állat tartója a jogszabályban, illetve az engedélyben foglalt feltételeket nem vagy nem megfelelően teljesíti, veszélyes állatot az előírt engedély nélkül tart, szaporít, elidegenít, eladásra felkínál, felügyeletét átengedi, bemutatja vagy behoz az országba, illetve bejelentési kötelezettségét elmulasztja, a állategészségügyi hatóság - a tulajdonos költségére, a feltételek biztosításáig - a veszélyes állat állatkertbe vagy más megfelelő helyre való szállítását rendelheti el.</w:t>
      </w:r>
    </w:p>
    <w:p w14:paraId="2D870E9B" w14:textId="77777777" w:rsidR="00000000" w:rsidRDefault="00000000">
      <w:pPr>
        <w:pStyle w:val="Bekezds"/>
        <w:ind w:firstLine="204"/>
        <w:jc w:val="both"/>
      </w:pPr>
      <w:r>
        <w:t>(2)</w:t>
      </w:r>
      <w:r>
        <w:rPr>
          <w:vertAlign w:val="superscript"/>
        </w:rPr>
        <w:footnoteReference w:id="53"/>
      </w:r>
      <w:r>
        <w:t xml:space="preserve"> Ha az állattartó a állategészségügyi hatóság által előírt időpontig gondoskodik a jogszabályszerű állattartási feltételek biztosításáról, úgy az (1) bekezdés szerint elszállított állatot részére vissza kell szolgáltatni, ellenkező esetben a állategészségügyi hatóság az állatot elkobozza és gondoskodik annak végleges elhelyezéséről. Ha az állat végleges elhelyezése csak rendszeres költségráfordítással biztosítható, a korábbi tulajdonos a jogsértés súlyától, ismétlődésétől függően legfeljebb 12 hónapra jutó költség fizetésére kötelezhető. Az elhelyezés eredménytelensége esetén az állat életét megengedett módon ki lehet oltani.</w:t>
      </w:r>
    </w:p>
    <w:p w14:paraId="31482AF9" w14:textId="77777777" w:rsidR="00000000" w:rsidRDefault="00000000">
      <w:pPr>
        <w:pStyle w:val="Bekezds"/>
        <w:ind w:firstLine="204"/>
        <w:jc w:val="both"/>
      </w:pPr>
      <w:r>
        <w:rPr>
          <w:b/>
          <w:bCs/>
        </w:rPr>
        <w:t xml:space="preserve">24. § </w:t>
      </w:r>
      <w:r>
        <w:t>A veszélyes állat tartójának felelősségére a Polgári Törvénykönyvnek a fokozott veszéllyel járó tevékenységet folytatókra vonatkozó szabályait kell alkalmazni.</w:t>
      </w:r>
    </w:p>
    <w:p w14:paraId="38A5640E" w14:textId="77777777" w:rsidR="00000000" w:rsidRDefault="00000000">
      <w:pPr>
        <w:pStyle w:val="NormlCm"/>
        <w:spacing w:before="240"/>
        <w:rPr>
          <w:sz w:val="28"/>
          <w:szCs w:val="28"/>
        </w:rPr>
      </w:pPr>
      <w:r>
        <w:rPr>
          <w:sz w:val="28"/>
          <w:szCs w:val="28"/>
        </w:rPr>
        <w:lastRenderedPageBreak/>
        <w:t>Eb által okozott fizikai sérülés, eb veszélyesnek minősítése és a veszélyes eb tartása</w:t>
      </w:r>
      <w:r>
        <w:rPr>
          <w:sz w:val="28"/>
          <w:szCs w:val="28"/>
          <w:vertAlign w:val="superscript"/>
        </w:rPr>
        <w:footnoteReference w:id="54"/>
      </w:r>
    </w:p>
    <w:p w14:paraId="3BFC3F82" w14:textId="77777777" w:rsidR="00000000" w:rsidRDefault="00000000">
      <w:pPr>
        <w:pStyle w:val="Bekezds"/>
        <w:ind w:firstLine="204"/>
        <w:jc w:val="both"/>
      </w:pPr>
      <w:r>
        <w:rPr>
          <w:b/>
          <w:bCs/>
        </w:rPr>
        <w:t>24/A. §</w:t>
      </w:r>
      <w:r>
        <w:rPr>
          <w:b/>
          <w:bCs/>
          <w:vertAlign w:val="superscript"/>
        </w:rPr>
        <w:footnoteReference w:id="55"/>
      </w:r>
      <w:r>
        <w:rPr>
          <w:b/>
          <w:bCs/>
        </w:rPr>
        <w:t xml:space="preserve"> </w:t>
      </w:r>
      <w:r>
        <w:t>(1) Az állatvédelmi hatóság az ebet egyedileg veszélyesnek minősítheti, amennyiben</w:t>
      </w:r>
    </w:p>
    <w:p w14:paraId="571D3092" w14:textId="77777777" w:rsidR="00000000" w:rsidRDefault="00000000">
      <w:pPr>
        <w:pStyle w:val="Bekezds"/>
        <w:ind w:firstLine="204"/>
        <w:jc w:val="both"/>
      </w:pPr>
      <w:r>
        <w:rPr>
          <w:i/>
          <w:iCs/>
        </w:rPr>
        <w:t xml:space="preserve">a) </w:t>
      </w:r>
      <w:r>
        <w:t>az eb fizikai sérülést okozott, és megvalósulnak a veszélyesnek minősítés e törvény végrehajtására kiadott jogszabályban meghatározott feltételei, vagy</w:t>
      </w:r>
    </w:p>
    <w:p w14:paraId="15DD42C8" w14:textId="77777777" w:rsidR="00000000" w:rsidRDefault="00000000">
      <w:pPr>
        <w:pStyle w:val="Bekezds"/>
        <w:ind w:firstLine="204"/>
        <w:jc w:val="both"/>
      </w:pPr>
      <w:r>
        <w:rPr>
          <w:i/>
          <w:iCs/>
        </w:rPr>
        <w:t xml:space="preserve">b) </w:t>
      </w:r>
      <w:r>
        <w:t>az eb fizikai vagy pszichikai állapota alapján feltételezhető, hogy az embernek fizikai sérülést okozhat, és ez a veszélyhelyzet kizárólag az eb veszélyesnek minősítésével hárítható el.</w:t>
      </w:r>
    </w:p>
    <w:p w14:paraId="6457C227" w14:textId="77777777" w:rsidR="00000000" w:rsidRDefault="00000000">
      <w:pPr>
        <w:pStyle w:val="Bekezds"/>
        <w:ind w:firstLine="204"/>
        <w:jc w:val="both"/>
      </w:pPr>
      <w:r>
        <w:t>(2) Veszélyes eb az állatvédelmi hatóság által egyedileg veszélyesnek minősített eb.</w:t>
      </w:r>
    </w:p>
    <w:p w14:paraId="15C047A9" w14:textId="77777777" w:rsidR="00000000" w:rsidRDefault="00000000">
      <w:pPr>
        <w:pStyle w:val="Bekezds"/>
        <w:ind w:firstLine="204"/>
        <w:jc w:val="both"/>
      </w:pPr>
      <w:r>
        <w:t xml:space="preserve">(3) Az (1) bekezdés </w:t>
      </w:r>
      <w:r>
        <w:rPr>
          <w:i/>
          <w:iCs/>
        </w:rPr>
        <w:t xml:space="preserve">b) </w:t>
      </w:r>
      <w:r>
        <w:t>pontja szerinti eljárásba be kell vonni az ebek viselkedésének megítélésében jártas szakértőt.</w:t>
      </w:r>
    </w:p>
    <w:p w14:paraId="0C89CAAE" w14:textId="77777777" w:rsidR="00000000" w:rsidRDefault="00000000">
      <w:pPr>
        <w:pStyle w:val="Bekezds"/>
        <w:ind w:firstLine="204"/>
        <w:jc w:val="both"/>
      </w:pPr>
      <w:r>
        <w:t>(4) Veszélyes eb kizárólag az állatvédelmi hatóság által kiadott engedéllyel, az e törvény végrehajtására kiadott jogszabályban meghatározott feltételekkel és módon, ivartalanítva és elektronikus azonosítóval (a továbbiakban: transzponder) megjelölve tartható.</w:t>
      </w:r>
    </w:p>
    <w:p w14:paraId="1D31361A" w14:textId="77777777" w:rsidR="00000000" w:rsidRDefault="00000000">
      <w:pPr>
        <w:pStyle w:val="Bekezds"/>
        <w:ind w:firstLine="204"/>
        <w:jc w:val="both"/>
      </w:pPr>
      <w:r>
        <w:t>(5) Tilos veszélyes ebnek bármely módon való szaporítása, tenyésztése - ideértve a vétlen szaporulatot is -, kiállítása, bármely formában történő versenyeztetése, őrző-védő feladatokra való tartása, képzése és alkalmazása, az országba való behozatala, az országból történő kivitele.</w:t>
      </w:r>
    </w:p>
    <w:p w14:paraId="03F54277" w14:textId="77777777" w:rsidR="00000000" w:rsidRDefault="00000000">
      <w:pPr>
        <w:pStyle w:val="Bekezds"/>
        <w:ind w:firstLine="204"/>
        <w:jc w:val="both"/>
      </w:pPr>
      <w:r>
        <w:t>(6) A veszélyes ebet polgári jogi szempontból vadállatnak kell tekinteni.</w:t>
      </w:r>
    </w:p>
    <w:p w14:paraId="7303797D" w14:textId="77777777" w:rsidR="00000000" w:rsidRDefault="00000000">
      <w:pPr>
        <w:pStyle w:val="Bekezds"/>
        <w:ind w:firstLine="204"/>
        <w:jc w:val="both"/>
      </w:pPr>
      <w:r>
        <w:t>(7)</w:t>
      </w:r>
      <w:r>
        <w:rPr>
          <w:vertAlign w:val="superscript"/>
        </w:rPr>
        <w:footnoteReference w:id="56"/>
      </w:r>
      <w:r>
        <w:t xml:space="preserve"> Az e törvény és a végrehajtására kiadott jogszabály szerinti eljárásokban az ebek viselkedésének megítélésében jártas szakértőként az a személy járhat el, aki a tevékenység folytatására irányuló szándékát a szolgáltatási tevékenység megkezdésének és folytatásának általános szabályairól szóló törvény szerint bejelenti az állatvédelmi hatóságnak. A bejelentés - a szolgáltatási tevékenység megkezdésének és folytatásának általános szabályairól szóló törvényben meghatározott adatokon túl - tartalmazza a bejelentő természetes személyazonosító adatait, továbbá meg kell jelölni a bejelentő telefonos elérhetőségét, valamint elektronikus levélcímét. A bejelentés alapján az állatvédelmi hatóság nyilvántartásba veszi a szakértőt. A nyilvántartás tartalmazza - a szolgáltatási tevékenység megkezdésének és folytatásának általános szabályairól szóló törvényben meghatározott adatokon túl - az ebek viselkedésének megítélésében jártas szakértők természetes személyazonosító adatait. Az állatvédelmi hatóság a honlapján közzéteszi a szakértői névjegyzékben szereplő személy nevét, telefonos elérhetőségét, valamint elektronikus levélcímét.</w:t>
      </w:r>
    </w:p>
    <w:p w14:paraId="67589B55" w14:textId="77777777" w:rsidR="00000000" w:rsidRDefault="00000000">
      <w:pPr>
        <w:pStyle w:val="Bekezds"/>
        <w:ind w:firstLine="204"/>
        <w:jc w:val="both"/>
      </w:pPr>
      <w:r>
        <w:t>(8) A település jegyzője kérheti az állatvédelmi hatóságtól az eb egyedi veszélyessé minősítését.</w:t>
      </w:r>
    </w:p>
    <w:p w14:paraId="4D4BED83" w14:textId="77777777" w:rsidR="00000000" w:rsidRDefault="00000000">
      <w:pPr>
        <w:pStyle w:val="Bekezds"/>
        <w:ind w:firstLine="204"/>
        <w:jc w:val="both"/>
      </w:pPr>
      <w:r>
        <w:rPr>
          <w:b/>
          <w:bCs/>
        </w:rPr>
        <w:t>24/B. §</w:t>
      </w:r>
      <w:r>
        <w:rPr>
          <w:b/>
          <w:bCs/>
          <w:vertAlign w:val="superscript"/>
        </w:rPr>
        <w:footnoteReference w:id="57"/>
      </w:r>
      <w:r>
        <w:rPr>
          <w:b/>
          <w:bCs/>
        </w:rPr>
        <w:t xml:space="preserve"> </w:t>
      </w:r>
      <w:r>
        <w:t>(1)</w:t>
      </w:r>
      <w:r>
        <w:rPr>
          <w:vertAlign w:val="superscript"/>
        </w:rPr>
        <w:footnoteReference w:id="58"/>
      </w:r>
      <w:r>
        <w:t xml:space="preserve"> Az állatvédelmi hatóság a 24/A. § szerinti engedélyezési eljárásban jogosult kezelni a 42/A. § (4) bekezdés </w:t>
      </w:r>
      <w:r>
        <w:rPr>
          <w:i/>
          <w:iCs/>
        </w:rPr>
        <w:t xml:space="preserve">a)-h) </w:t>
      </w:r>
      <w:r>
        <w:t>pont szerinti adatokat.</w:t>
      </w:r>
    </w:p>
    <w:p w14:paraId="74E38810" w14:textId="77777777" w:rsidR="00000000" w:rsidRDefault="00000000">
      <w:pPr>
        <w:pStyle w:val="Bekezds"/>
        <w:ind w:firstLine="204"/>
        <w:jc w:val="both"/>
      </w:pPr>
      <w:r>
        <w:t>(2)</w:t>
      </w:r>
      <w:r>
        <w:rPr>
          <w:vertAlign w:val="superscript"/>
        </w:rPr>
        <w:footnoteReference w:id="59"/>
      </w:r>
    </w:p>
    <w:p w14:paraId="57E7C6F8" w14:textId="77777777" w:rsidR="00000000" w:rsidRDefault="00000000">
      <w:pPr>
        <w:pStyle w:val="Bekezds"/>
        <w:ind w:firstLine="204"/>
        <w:jc w:val="both"/>
      </w:pPr>
      <w:r>
        <w:t>(3) Az (1) bekezdésben foglalt adatokat az eb elpusztulásától, elvesztésétől, valamint tulajdonosváltásától számított három évig kell nyilvántartani.</w:t>
      </w:r>
    </w:p>
    <w:p w14:paraId="71C90D5B" w14:textId="77777777" w:rsidR="00000000" w:rsidRDefault="00000000">
      <w:pPr>
        <w:pStyle w:val="Bekezds"/>
        <w:ind w:firstLine="204"/>
        <w:jc w:val="both"/>
      </w:pPr>
      <w:r>
        <w:t>(4)</w:t>
      </w:r>
      <w:r>
        <w:rPr>
          <w:vertAlign w:val="superscript"/>
        </w:rPr>
        <w:footnoteReference w:id="60"/>
      </w:r>
    </w:p>
    <w:p w14:paraId="4912402A" w14:textId="77777777" w:rsidR="00000000" w:rsidRDefault="00000000">
      <w:pPr>
        <w:pStyle w:val="Bekezds"/>
        <w:ind w:firstLine="204"/>
        <w:jc w:val="both"/>
      </w:pPr>
      <w:r>
        <w:rPr>
          <w:b/>
          <w:bCs/>
        </w:rPr>
        <w:t>24/C. §</w:t>
      </w:r>
      <w:r>
        <w:rPr>
          <w:b/>
          <w:bCs/>
          <w:vertAlign w:val="superscript"/>
        </w:rPr>
        <w:footnoteReference w:id="61"/>
      </w:r>
      <w:r>
        <w:rPr>
          <w:b/>
          <w:bCs/>
        </w:rPr>
        <w:t xml:space="preserve"> </w:t>
      </w:r>
      <w:r>
        <w:t>(1) Az állatvédelmi hatóság elrendeli az eb életének kioltását, amennyiben az halálos kimenetelű sérülést okoz embernek, és az ebek viselkedésének megítélésében jártas szakértő megállapítja, hogy az eb viselkedése egyértelműen a sérülés okozására irányult.</w:t>
      </w:r>
    </w:p>
    <w:p w14:paraId="5C345882" w14:textId="77777777" w:rsidR="00000000" w:rsidRDefault="00000000">
      <w:pPr>
        <w:pStyle w:val="Bekezds"/>
        <w:ind w:firstLine="204"/>
        <w:jc w:val="both"/>
      </w:pPr>
      <w:r>
        <w:t>(2) Az (1) bekezdésben meghatározottakon túl az állatvédelmi hatóság elrendeli a veszélyes eb életének kioltását, amennyiben</w:t>
      </w:r>
    </w:p>
    <w:p w14:paraId="5F34577B" w14:textId="77777777" w:rsidR="00000000" w:rsidRDefault="00000000">
      <w:pPr>
        <w:pStyle w:val="Bekezds"/>
        <w:ind w:firstLine="204"/>
        <w:jc w:val="both"/>
      </w:pPr>
      <w:r>
        <w:rPr>
          <w:i/>
          <w:iCs/>
        </w:rPr>
        <w:t xml:space="preserve">a) </w:t>
      </w:r>
      <w:r>
        <w:t>a veszélyesnek minősítő határozat jogerőre emelkedését követő 15 napon belül nem kérelmezik az eb tartásának engedélyezését,</w:t>
      </w:r>
    </w:p>
    <w:p w14:paraId="760CE4DE" w14:textId="77777777" w:rsidR="00000000" w:rsidRDefault="00000000">
      <w:pPr>
        <w:pStyle w:val="Bekezds"/>
        <w:ind w:firstLine="204"/>
        <w:jc w:val="both"/>
      </w:pPr>
      <w:r>
        <w:rPr>
          <w:i/>
          <w:iCs/>
        </w:rPr>
        <w:t xml:space="preserve">b) </w:t>
      </w:r>
      <w:r>
        <w:t xml:space="preserve">a tartási engedélyében meghatározott biztonságos tartási feltételek az engedélyben előírt </w:t>
      </w:r>
      <w:r>
        <w:lastRenderedPageBreak/>
        <w:t>határidőig, de legkésőbb az engedély kiadásától számított 30. napig nem teljesülnek,</w:t>
      </w:r>
    </w:p>
    <w:p w14:paraId="67B51B06" w14:textId="77777777" w:rsidR="00000000" w:rsidRDefault="00000000">
      <w:pPr>
        <w:pStyle w:val="Bekezds"/>
        <w:ind w:firstLine="204"/>
        <w:jc w:val="both"/>
      </w:pPr>
      <w:r>
        <w:rPr>
          <w:i/>
          <w:iCs/>
        </w:rPr>
        <w:t xml:space="preserve">c) </w:t>
      </w:r>
      <w:r>
        <w:t>az eb ivartalanítása és transzponderrel való megjelölése a tartási engedély kiadásától számított 30 napon belül nem történik meg,</w:t>
      </w:r>
    </w:p>
    <w:p w14:paraId="29DA911E" w14:textId="77777777" w:rsidR="00000000" w:rsidRDefault="00000000">
      <w:pPr>
        <w:pStyle w:val="Bekezds"/>
        <w:ind w:firstLine="204"/>
        <w:jc w:val="both"/>
      </w:pPr>
      <w:r>
        <w:rPr>
          <w:i/>
          <w:iCs/>
        </w:rPr>
        <w:t xml:space="preserve">d) </w:t>
      </w:r>
      <w:r>
        <w:t>az eb a tartási engedélyben meghatározott biztonságos tartási feltételek teljesítéséig embernek fizikai sérülést okoz,</w:t>
      </w:r>
    </w:p>
    <w:p w14:paraId="40FE00DE" w14:textId="77777777" w:rsidR="00000000" w:rsidRDefault="00000000">
      <w:pPr>
        <w:pStyle w:val="Bekezds"/>
        <w:ind w:firstLine="204"/>
        <w:jc w:val="both"/>
      </w:pPr>
      <w:r>
        <w:rPr>
          <w:i/>
          <w:iCs/>
        </w:rPr>
        <w:t xml:space="preserve">e) </w:t>
      </w:r>
      <w:r>
        <w:t>az ebre vonatkozó tartási szabályokat megszegik, és emiatt az eb embernek fizikai sérülést okoz,</w:t>
      </w:r>
    </w:p>
    <w:p w14:paraId="6B741DBC" w14:textId="77777777" w:rsidR="00000000" w:rsidRDefault="00000000">
      <w:pPr>
        <w:pStyle w:val="Bekezds"/>
        <w:ind w:firstLine="204"/>
        <w:jc w:val="both"/>
      </w:pPr>
      <w:r>
        <w:rPr>
          <w:i/>
          <w:iCs/>
        </w:rPr>
        <w:t xml:space="preserve">f) </w:t>
      </w:r>
      <w:r>
        <w:t>az ebet az engedélyezett tartási helyen, és az ebtartó felügyeletén kívül fogják be második alkalommal, vagy</w:t>
      </w:r>
    </w:p>
    <w:p w14:paraId="60A5B460" w14:textId="77777777" w:rsidR="00000000" w:rsidRDefault="00000000">
      <w:pPr>
        <w:pStyle w:val="Bekezds"/>
        <w:ind w:firstLine="204"/>
        <w:jc w:val="both"/>
      </w:pPr>
      <w:r>
        <w:rPr>
          <w:i/>
          <w:iCs/>
        </w:rPr>
        <w:t xml:space="preserve">g) </w:t>
      </w:r>
      <w:r>
        <w:t>annak tulajdonosa vagy az ebtartó ellen indított büntető- vagy szabálysértési eljárás során az állatot jogerős határozattal elkobozzák.</w:t>
      </w:r>
    </w:p>
    <w:p w14:paraId="5005A31C" w14:textId="77777777" w:rsidR="00000000" w:rsidRDefault="00000000">
      <w:pPr>
        <w:pStyle w:val="Bekezds"/>
        <w:ind w:firstLine="204"/>
        <w:jc w:val="both"/>
      </w:pPr>
      <w:r>
        <w:t>(3) Az állatvédelmi hatóság elrendelheti az eb életének kioltását, amennyiben az súlyos vagy maradandó sérülést okoz embernek, tartója 14 napon belül nem válik ismertté, viselkedésproblémáinak megfelelő kezelése nem biztosított, és az ebek viselkedésének megítélésében jártas szakértő megállapítja, hogy az eb viselkedése egyértelműen a sérülés okozására irányult.</w:t>
      </w:r>
    </w:p>
    <w:p w14:paraId="034F5A05" w14:textId="77777777" w:rsidR="00000000" w:rsidRDefault="00000000">
      <w:pPr>
        <w:pStyle w:val="Bekezds"/>
        <w:ind w:firstLine="204"/>
        <w:jc w:val="both"/>
      </w:pPr>
      <w:r>
        <w:t>(4) Az állatvédelmi hatóság az eb azonnali elkobzását, elszállítását és megfelelő helyen való tartását, valamint transzponderrel való megjelölését</w:t>
      </w:r>
    </w:p>
    <w:p w14:paraId="163D1410" w14:textId="77777777" w:rsidR="00000000" w:rsidRDefault="00000000">
      <w:pPr>
        <w:pStyle w:val="Bekezds"/>
        <w:ind w:firstLine="204"/>
        <w:jc w:val="both"/>
      </w:pPr>
      <w:r>
        <w:rPr>
          <w:i/>
          <w:iCs/>
        </w:rPr>
        <w:t xml:space="preserve">a) </w:t>
      </w:r>
      <w:r>
        <w:t>rendelheti el, amennyiben az súlyos vagy maradandó kimenetelű sérülést okoz embernek;</w:t>
      </w:r>
    </w:p>
    <w:p w14:paraId="40375DAA" w14:textId="77777777" w:rsidR="00000000" w:rsidRDefault="00000000">
      <w:pPr>
        <w:pStyle w:val="Bekezds"/>
        <w:ind w:firstLine="204"/>
        <w:jc w:val="both"/>
      </w:pPr>
      <w:r>
        <w:rPr>
          <w:i/>
          <w:iCs/>
        </w:rPr>
        <w:t xml:space="preserve">b) </w:t>
      </w:r>
      <w:r>
        <w:t>rendeli el, amennyiben az halálos kimenetelű sérülést okoz embernek, vagy amennyiben az ebtartó veszélyes eb tartási engedélyét visszavonják.</w:t>
      </w:r>
    </w:p>
    <w:p w14:paraId="271127EA" w14:textId="77777777" w:rsidR="00000000" w:rsidRDefault="00000000">
      <w:pPr>
        <w:pStyle w:val="Bekezds"/>
        <w:ind w:firstLine="204"/>
        <w:jc w:val="both"/>
      </w:pPr>
      <w:r>
        <w:t>(5) A jogerős határozattal elrendelt ivartalanítás, transzponderrel történő megjelölés, elkobzás, szállítás, tartás és az eb élete kioltásának költségei az eb tulajdonosát terhelik.</w:t>
      </w:r>
    </w:p>
    <w:p w14:paraId="5834F7B9" w14:textId="77777777" w:rsidR="00000000" w:rsidRDefault="00000000">
      <w:pPr>
        <w:pStyle w:val="NormlCm"/>
        <w:spacing w:before="240"/>
        <w:rPr>
          <w:sz w:val="28"/>
          <w:szCs w:val="28"/>
        </w:rPr>
      </w:pPr>
      <w:r>
        <w:rPr>
          <w:sz w:val="28"/>
          <w:szCs w:val="28"/>
        </w:rPr>
        <w:t>Az ország őshonos növény-, illetve állatvilágára ökológiai szempontból veszélyes állatokkal kapcsolatos tilalmak</w:t>
      </w:r>
      <w:r>
        <w:rPr>
          <w:sz w:val="28"/>
          <w:szCs w:val="28"/>
          <w:vertAlign w:val="superscript"/>
        </w:rPr>
        <w:footnoteReference w:id="62"/>
      </w:r>
    </w:p>
    <w:p w14:paraId="03106B7F" w14:textId="77777777" w:rsidR="00000000" w:rsidRDefault="00000000">
      <w:pPr>
        <w:pStyle w:val="Bekezds"/>
        <w:ind w:firstLine="204"/>
        <w:jc w:val="both"/>
      </w:pPr>
      <w:r>
        <w:rPr>
          <w:b/>
          <w:bCs/>
        </w:rPr>
        <w:t>24/F. §</w:t>
      </w:r>
      <w:r>
        <w:rPr>
          <w:b/>
          <w:bCs/>
          <w:vertAlign w:val="superscript"/>
        </w:rPr>
        <w:footnoteReference w:id="63"/>
      </w:r>
      <w:r>
        <w:rPr>
          <w:b/>
          <w:bCs/>
        </w:rPr>
        <w:t xml:space="preserve"> </w:t>
      </w:r>
      <w:r>
        <w:t>Az ország őshonos növény-, illetve állatvilágára ökológiai szempontból veszélyes, külön jogszabályban meghatározott állatok kedvtelésből való tartása, szaporítása és forgalomba hozatala tilos. A tilalom megszegésével tartott állatot az állatvédelmi hatóság elkobozza, majd gondoskodik az állat tulajdonjogának átruházásáról, ha ezt jogszabály kizárja vagy az eredménytelen, az állat végleges elhelyezéséről. Ha az állat végleges elhelyezése csak rendszeres költségráfordítással biztosítható, a korábbi tulajdonos a jogsértés súlyától, ismétlődésétől függően legfeljebb 12 hónapra jutó költség fizetésére kötelezhető. Az elhelyezés eredménytelensége esetén az állat életét megengedett módon ki lehet oltani.</w:t>
      </w:r>
    </w:p>
    <w:p w14:paraId="27F8A135" w14:textId="77777777" w:rsidR="00000000" w:rsidRDefault="00000000">
      <w:pPr>
        <w:pStyle w:val="FejezetCm"/>
        <w:spacing w:before="240"/>
        <w:rPr>
          <w:sz w:val="28"/>
          <w:szCs w:val="28"/>
        </w:rPr>
      </w:pPr>
      <w:r>
        <w:rPr>
          <w:sz w:val="28"/>
          <w:szCs w:val="28"/>
        </w:rPr>
        <w:t>IV. Fejezet</w:t>
      </w:r>
    </w:p>
    <w:p w14:paraId="084D3F55" w14:textId="77777777" w:rsidR="00000000" w:rsidRDefault="00000000">
      <w:pPr>
        <w:pStyle w:val="FejezetCm"/>
        <w:spacing w:before="240"/>
        <w:rPr>
          <w:sz w:val="28"/>
          <w:szCs w:val="28"/>
        </w:rPr>
      </w:pPr>
      <w:r>
        <w:rPr>
          <w:sz w:val="28"/>
          <w:szCs w:val="28"/>
        </w:rPr>
        <w:t>A KÍSÉRLETI, OKTATÁSI VAGY EGYÉB TUDOMÁNYOS CÉLLAL TARTOTT ÁLLATOKRA VONATKOZÓ KÜLÖN SZABÁLYOK</w:t>
      </w:r>
      <w:r>
        <w:rPr>
          <w:sz w:val="28"/>
          <w:szCs w:val="28"/>
          <w:vertAlign w:val="superscript"/>
        </w:rPr>
        <w:footnoteReference w:id="64"/>
      </w:r>
    </w:p>
    <w:p w14:paraId="16835887" w14:textId="77777777" w:rsidR="00000000" w:rsidRDefault="00000000">
      <w:pPr>
        <w:pStyle w:val="NormlCm"/>
        <w:spacing w:before="240"/>
        <w:rPr>
          <w:sz w:val="28"/>
          <w:szCs w:val="28"/>
        </w:rPr>
      </w:pPr>
      <w:r>
        <w:rPr>
          <w:sz w:val="28"/>
          <w:szCs w:val="28"/>
        </w:rPr>
        <w:t>Az állatkísérlet végzésének általános szabályai</w:t>
      </w:r>
      <w:r>
        <w:rPr>
          <w:sz w:val="28"/>
          <w:szCs w:val="28"/>
          <w:vertAlign w:val="superscript"/>
        </w:rPr>
        <w:footnoteReference w:id="65"/>
      </w:r>
    </w:p>
    <w:p w14:paraId="47E7F2CF" w14:textId="77777777" w:rsidR="00000000" w:rsidRDefault="00000000">
      <w:pPr>
        <w:pStyle w:val="Bekezds"/>
        <w:ind w:firstLine="204"/>
        <w:jc w:val="both"/>
      </w:pPr>
      <w:r>
        <w:rPr>
          <w:b/>
          <w:bCs/>
        </w:rPr>
        <w:t>25. §</w:t>
      </w:r>
      <w:r>
        <w:rPr>
          <w:b/>
          <w:bCs/>
          <w:vertAlign w:val="superscript"/>
        </w:rPr>
        <w:footnoteReference w:id="66"/>
      </w:r>
      <w:r>
        <w:rPr>
          <w:b/>
          <w:bCs/>
        </w:rPr>
        <w:t xml:space="preserve"> </w:t>
      </w:r>
      <w:r>
        <w:t>Az e fejezetben foglalt előírásokat kizárólag a gerinces állatokon és lábasfejűeken végzett kísérletekre kell alkalmazni. E kísérletek végzésének részletes szabályait e törvény végrehajtására kiadott rendelet állapítja meg.</w:t>
      </w:r>
    </w:p>
    <w:p w14:paraId="285AB8C8" w14:textId="77777777" w:rsidR="00000000" w:rsidRDefault="00000000">
      <w:pPr>
        <w:pStyle w:val="Bekezds"/>
        <w:ind w:firstLine="204"/>
        <w:jc w:val="both"/>
      </w:pPr>
      <w:r>
        <w:rPr>
          <w:b/>
          <w:bCs/>
        </w:rPr>
        <w:lastRenderedPageBreak/>
        <w:t>26. §</w:t>
      </w:r>
      <w:r>
        <w:rPr>
          <w:b/>
          <w:bCs/>
          <w:vertAlign w:val="superscript"/>
        </w:rPr>
        <w:footnoteReference w:id="67"/>
      </w:r>
      <w:r>
        <w:rPr>
          <w:b/>
          <w:bCs/>
        </w:rPr>
        <w:t xml:space="preserve"> </w:t>
      </w:r>
      <w:r>
        <w:t>(1) Állatkísérlet - e törvény végrehajtására kiadott rendeletben meghatározott esetek kivételével - kizárólag nyilvántartásba vett intézményben, engedély alapján végezhető.</w:t>
      </w:r>
    </w:p>
    <w:p w14:paraId="3B6F925E" w14:textId="77777777" w:rsidR="00000000" w:rsidRDefault="00000000">
      <w:pPr>
        <w:pStyle w:val="Bekezds"/>
        <w:ind w:firstLine="204"/>
        <w:jc w:val="both"/>
      </w:pPr>
      <w:r>
        <w:t>(2) Állatkísérlet kizárólag akkor engedélyezhető, ha annak elvégzését</w:t>
      </w:r>
    </w:p>
    <w:p w14:paraId="424F0574" w14:textId="77777777" w:rsidR="00000000" w:rsidRDefault="00000000">
      <w:pPr>
        <w:pStyle w:val="Bekezds"/>
        <w:ind w:firstLine="204"/>
        <w:jc w:val="both"/>
      </w:pPr>
      <w:r>
        <w:rPr>
          <w:i/>
          <w:iCs/>
        </w:rPr>
        <w:t xml:space="preserve">a) </w:t>
      </w:r>
      <w:r>
        <w:t>alapkutatás,</w:t>
      </w:r>
    </w:p>
    <w:p w14:paraId="6C90FCCB" w14:textId="77777777" w:rsidR="00000000" w:rsidRDefault="00000000">
      <w:pPr>
        <w:pStyle w:val="Bekezds"/>
        <w:ind w:firstLine="204"/>
        <w:jc w:val="both"/>
      </w:pPr>
      <w:r>
        <w:rPr>
          <w:i/>
          <w:iCs/>
        </w:rPr>
        <w:t xml:space="preserve">b) </w:t>
      </w:r>
      <w:r>
        <w:t>transzlációs vagy alkalmazott kutatás az alábbi célok bármelyikével:</w:t>
      </w:r>
    </w:p>
    <w:p w14:paraId="113EE6CB" w14:textId="77777777" w:rsidR="00000000" w:rsidRDefault="00000000">
      <w:pPr>
        <w:pStyle w:val="Bekezds"/>
        <w:ind w:firstLine="204"/>
        <w:jc w:val="both"/>
      </w:pPr>
      <w:r>
        <w:rPr>
          <w:i/>
          <w:iCs/>
        </w:rPr>
        <w:t xml:space="preserve">ba) </w:t>
      </w:r>
      <w:r>
        <w:t>emberek, állatok vagy növények betegségeinek, egészségi rendellenességeinek vagy más kóros elváltozásainak, azok hatásainak elkerülése, megelőzése, felismerése vagy kezelése,</w:t>
      </w:r>
    </w:p>
    <w:p w14:paraId="3528B4B7" w14:textId="77777777" w:rsidR="00000000" w:rsidRDefault="00000000">
      <w:pPr>
        <w:pStyle w:val="Bekezds"/>
        <w:ind w:firstLine="204"/>
        <w:jc w:val="both"/>
      </w:pPr>
      <w:r>
        <w:rPr>
          <w:i/>
          <w:iCs/>
        </w:rPr>
        <w:t xml:space="preserve">bb) </w:t>
      </w:r>
      <w:r>
        <w:t>emberek, állatok vagy növények élettani állapotának feltárása, értékelése, szabályozása vagy módosítása, vagy</w:t>
      </w:r>
    </w:p>
    <w:p w14:paraId="75A9A871" w14:textId="77777777" w:rsidR="00000000" w:rsidRDefault="00000000">
      <w:pPr>
        <w:pStyle w:val="Bekezds"/>
        <w:ind w:firstLine="204"/>
        <w:jc w:val="both"/>
      </w:pPr>
      <w:r>
        <w:rPr>
          <w:i/>
          <w:iCs/>
        </w:rPr>
        <w:t xml:space="preserve">bc) </w:t>
      </w:r>
      <w:r>
        <w:t>az állatok jóléte és a mezőgazdasági célból tartott állatok termelési feltételeinek javítása,</w:t>
      </w:r>
    </w:p>
    <w:p w14:paraId="08B000B3" w14:textId="77777777" w:rsidR="00000000" w:rsidRDefault="00000000">
      <w:pPr>
        <w:pStyle w:val="Bekezds"/>
        <w:ind w:firstLine="204"/>
        <w:jc w:val="both"/>
      </w:pPr>
      <w:r>
        <w:rPr>
          <w:i/>
          <w:iCs/>
        </w:rPr>
        <w:t xml:space="preserve">c) </w:t>
      </w:r>
      <w:r>
        <w:t xml:space="preserve">a </w:t>
      </w:r>
      <w:r>
        <w:rPr>
          <w:i/>
          <w:iCs/>
        </w:rPr>
        <w:t xml:space="preserve">b) </w:t>
      </w:r>
      <w:r>
        <w:t>pontban foglalt bármely célból gyógyszerek, élelmiszerek és takarmányok, valamint egyéb anyagok vagy termékek kifejlesztése vagy gyártása, azok minőségének, hatékonyságának és biztonságosságának ellenőrzése,</w:t>
      </w:r>
    </w:p>
    <w:p w14:paraId="63177A10" w14:textId="77777777" w:rsidR="00000000" w:rsidRDefault="00000000">
      <w:pPr>
        <w:pStyle w:val="Bekezds"/>
        <w:ind w:firstLine="204"/>
        <w:jc w:val="both"/>
      </w:pPr>
      <w:r>
        <w:rPr>
          <w:i/>
          <w:iCs/>
        </w:rPr>
        <w:t>d)</w:t>
      </w:r>
      <w:r>
        <w:rPr>
          <w:i/>
          <w:iCs/>
          <w:vertAlign w:val="superscript"/>
        </w:rPr>
        <w:footnoteReference w:id="68"/>
      </w:r>
      <w:r>
        <w:rPr>
          <w:i/>
          <w:iCs/>
        </w:rPr>
        <w:t xml:space="preserve"> </w:t>
      </w:r>
      <w:r>
        <w:t>a természetes környezet védelme az emberek vagy állatok egészsége vagy jóléte,</w:t>
      </w:r>
    </w:p>
    <w:p w14:paraId="16B2AA02" w14:textId="77777777" w:rsidR="00000000" w:rsidRDefault="00000000">
      <w:pPr>
        <w:pStyle w:val="Bekezds"/>
        <w:ind w:firstLine="204"/>
        <w:jc w:val="both"/>
      </w:pPr>
      <w:r>
        <w:rPr>
          <w:i/>
          <w:iCs/>
        </w:rPr>
        <w:t xml:space="preserve">e) </w:t>
      </w:r>
      <w:r>
        <w:t>a fajok megőrzésére irányuló kutatás,</w:t>
      </w:r>
    </w:p>
    <w:p w14:paraId="5F30BB4F" w14:textId="77777777" w:rsidR="00000000" w:rsidRDefault="00000000">
      <w:pPr>
        <w:pStyle w:val="Bekezds"/>
        <w:ind w:firstLine="204"/>
        <w:jc w:val="both"/>
      </w:pPr>
      <w:r>
        <w:rPr>
          <w:i/>
          <w:iCs/>
        </w:rPr>
        <w:t xml:space="preserve">f) </w:t>
      </w:r>
      <w:r>
        <w:t>felsőoktatás vagy a szakmai készségek megszerzése, fenntartása vagy fejlesztése céljából folyó képzés, vagy</w:t>
      </w:r>
    </w:p>
    <w:p w14:paraId="6B8EA275" w14:textId="77777777" w:rsidR="00000000" w:rsidRDefault="00000000">
      <w:pPr>
        <w:pStyle w:val="Bekezds"/>
        <w:ind w:firstLine="204"/>
        <w:jc w:val="both"/>
      </w:pPr>
      <w:r>
        <w:rPr>
          <w:i/>
          <w:iCs/>
        </w:rPr>
        <w:t xml:space="preserve">g) </w:t>
      </w:r>
      <w:r>
        <w:t>igazságügyi orvostani vizsgálat elvégzése</w:t>
      </w:r>
    </w:p>
    <w:p w14:paraId="59FB5DC2" w14:textId="77777777" w:rsidR="00000000" w:rsidRDefault="00000000">
      <w:pPr>
        <w:jc w:val="both"/>
      </w:pPr>
      <w:r>
        <w:t>teszi szükségessé.</w:t>
      </w:r>
    </w:p>
    <w:p w14:paraId="1B48D40A" w14:textId="77777777" w:rsidR="00000000" w:rsidRDefault="00000000">
      <w:pPr>
        <w:pStyle w:val="Bekezds"/>
        <w:ind w:firstLine="204"/>
        <w:jc w:val="both"/>
      </w:pPr>
      <w:r>
        <w:t>(3) Szépítőszer, dohány- és egyéb élvezeti cikk, fegyver, ennek alkatrésze, továbbá lőszer előállítása céljából tervezett kísérletre engedély nem adható.</w:t>
      </w:r>
    </w:p>
    <w:p w14:paraId="53FB4113" w14:textId="77777777" w:rsidR="00000000" w:rsidRDefault="00000000">
      <w:pPr>
        <w:pStyle w:val="Bekezds"/>
        <w:ind w:firstLine="204"/>
        <w:jc w:val="both"/>
      </w:pPr>
      <w:r>
        <w:rPr>
          <w:b/>
          <w:bCs/>
        </w:rPr>
        <w:t>27. §</w:t>
      </w:r>
      <w:r>
        <w:rPr>
          <w:b/>
          <w:bCs/>
          <w:vertAlign w:val="superscript"/>
        </w:rPr>
        <w:footnoteReference w:id="69"/>
      </w:r>
      <w:r>
        <w:rPr>
          <w:b/>
          <w:bCs/>
        </w:rPr>
        <w:t xml:space="preserve"> </w:t>
      </w:r>
      <w:r>
        <w:t>(1) Amennyiben lehetséges, az állatkísérlet helyett élő állatok felhasználását nem igénylő, tudományosan elfogadott módszert vagy vizsgálati stratégiát kell alkalmazni.</w:t>
      </w:r>
    </w:p>
    <w:p w14:paraId="68FC4DA4" w14:textId="77777777" w:rsidR="00000000" w:rsidRDefault="00000000">
      <w:pPr>
        <w:pStyle w:val="Bekezds"/>
        <w:ind w:firstLine="204"/>
        <w:jc w:val="both"/>
      </w:pPr>
      <w:r>
        <w:t>(2) Az állatkísérlet során felhasznált állatok számát a lehető legnagyobb - a kísérlet eredményességét még nem veszélyeztető - mértékben csökkenteni kell.</w:t>
      </w:r>
    </w:p>
    <w:p w14:paraId="323B8151" w14:textId="77777777" w:rsidR="00000000" w:rsidRDefault="00000000">
      <w:pPr>
        <w:pStyle w:val="Bekezds"/>
        <w:ind w:firstLine="204"/>
        <w:jc w:val="both"/>
      </w:pPr>
      <w:r>
        <w:t>(3)</w:t>
      </w:r>
      <w:r>
        <w:rPr>
          <w:vertAlign w:val="superscript"/>
        </w:rPr>
        <w:footnoteReference w:id="70"/>
      </w:r>
      <w:r>
        <w:t xml:space="preserve"> A tenyésztés, szaporítás, elhelyezés és gondozás, valamint a kísérlet során alkalmazott módszereket a lehetséges mértékben tökéletesíteni kell az állati fájdalom, szenvedés, kín vagy maradandó egészségkárosodás elkerülése vagy a lehető legkisebb mértékűre csökkentése érdekében.</w:t>
      </w:r>
    </w:p>
    <w:p w14:paraId="2FDCDA1E" w14:textId="77777777" w:rsidR="00000000" w:rsidRDefault="00000000">
      <w:pPr>
        <w:pStyle w:val="Bekezds"/>
        <w:ind w:firstLine="204"/>
        <w:jc w:val="both"/>
      </w:pPr>
      <w:r>
        <w:rPr>
          <w:b/>
          <w:bCs/>
        </w:rPr>
        <w:t>28. §</w:t>
      </w:r>
      <w:r>
        <w:rPr>
          <w:b/>
          <w:bCs/>
          <w:vertAlign w:val="superscript"/>
        </w:rPr>
        <w:footnoteReference w:id="71"/>
      </w:r>
      <w:r>
        <w:rPr>
          <w:b/>
          <w:bCs/>
        </w:rPr>
        <w:t xml:space="preserve"> </w:t>
      </w:r>
      <w:r>
        <w:t>(1) Az állatot feltételezhetően érő fájdalom, szenvedés, kín vagy maradandó egészségkárosodás mértéke alapján - e törvény végrehajtására kiadott rendeletben meghatározott módon - minden kísérletet esetileg, e törvény végrehajtására kiadott rendeletben meghatározott kritériumok alapján a következő kategóriák valamelyikébe kell besorolni:</w:t>
      </w:r>
    </w:p>
    <w:p w14:paraId="46A874A2" w14:textId="77777777" w:rsidR="00000000" w:rsidRDefault="00000000">
      <w:pPr>
        <w:pStyle w:val="Bekezds"/>
        <w:ind w:firstLine="204"/>
        <w:jc w:val="both"/>
      </w:pPr>
      <w:r>
        <w:rPr>
          <w:i/>
          <w:iCs/>
        </w:rPr>
        <w:t xml:space="preserve">a) </w:t>
      </w:r>
      <w:r>
        <w:t>érzéstelenítéses-túlaltatásos,</w:t>
      </w:r>
    </w:p>
    <w:p w14:paraId="478F4C7C" w14:textId="77777777" w:rsidR="00000000" w:rsidRDefault="00000000">
      <w:pPr>
        <w:pStyle w:val="Bekezds"/>
        <w:ind w:firstLine="204"/>
        <w:jc w:val="both"/>
      </w:pPr>
      <w:r>
        <w:rPr>
          <w:i/>
          <w:iCs/>
        </w:rPr>
        <w:t xml:space="preserve">b) </w:t>
      </w:r>
      <w:r>
        <w:t>enyhe,</w:t>
      </w:r>
    </w:p>
    <w:p w14:paraId="5F75FE85" w14:textId="77777777" w:rsidR="00000000" w:rsidRDefault="00000000">
      <w:pPr>
        <w:pStyle w:val="Bekezds"/>
        <w:ind w:firstLine="204"/>
        <w:jc w:val="both"/>
      </w:pPr>
      <w:r>
        <w:rPr>
          <w:i/>
          <w:iCs/>
        </w:rPr>
        <w:t xml:space="preserve">c) </w:t>
      </w:r>
      <w:r>
        <w:t>mérsékelt,</w:t>
      </w:r>
    </w:p>
    <w:p w14:paraId="4CB22D7A" w14:textId="77777777" w:rsidR="00000000" w:rsidRDefault="00000000">
      <w:pPr>
        <w:pStyle w:val="Bekezds"/>
        <w:ind w:firstLine="204"/>
        <w:jc w:val="both"/>
      </w:pPr>
      <w:r>
        <w:rPr>
          <w:i/>
          <w:iCs/>
        </w:rPr>
        <w:t xml:space="preserve">d) </w:t>
      </w:r>
      <w:r>
        <w:t>súlyos.</w:t>
      </w:r>
    </w:p>
    <w:p w14:paraId="6A877025" w14:textId="77777777" w:rsidR="00000000" w:rsidRDefault="00000000">
      <w:pPr>
        <w:pStyle w:val="Bekezds"/>
        <w:ind w:firstLine="204"/>
        <w:jc w:val="both"/>
      </w:pPr>
      <w:r>
        <w:t>(2) Olyan kísérlet, amely súlyos, várhatóan hosszú ideig tartó és semmilyen módon nem enyhíthető fájdalommal, szenvedéssel vagy kínnal jár, - e törvény végrehajtására kiadott rendeletben meghatározott esetek kivételével - nem végezhető.</w:t>
      </w:r>
    </w:p>
    <w:p w14:paraId="68E61893" w14:textId="77777777" w:rsidR="00000000" w:rsidRDefault="00000000">
      <w:pPr>
        <w:pStyle w:val="Bekezds"/>
        <w:ind w:firstLine="204"/>
        <w:jc w:val="both"/>
      </w:pPr>
      <w:r>
        <w:rPr>
          <w:b/>
          <w:bCs/>
        </w:rPr>
        <w:t>29. §</w:t>
      </w:r>
      <w:r>
        <w:rPr>
          <w:b/>
          <w:bCs/>
          <w:vertAlign w:val="superscript"/>
        </w:rPr>
        <w:footnoteReference w:id="72"/>
      </w:r>
      <w:r>
        <w:rPr>
          <w:b/>
          <w:bCs/>
        </w:rPr>
        <w:t xml:space="preserve"> </w:t>
      </w:r>
      <w:r>
        <w:t>(1) Állatkísérlet kizárólag olyan felelős személy vezetésével végezhető, aki e törvény végrehajtására kiadott rendeletben meghatározott végzettséggel, szakértelemmel és gyakorlattal rendelkezik.</w:t>
      </w:r>
    </w:p>
    <w:p w14:paraId="5E49B723" w14:textId="77777777" w:rsidR="00000000" w:rsidRDefault="00000000">
      <w:pPr>
        <w:pStyle w:val="Bekezds"/>
        <w:ind w:firstLine="204"/>
        <w:jc w:val="both"/>
      </w:pPr>
      <w:r>
        <w:t>(2) Állatkísérletet az végezhet, a kísérleti állatot az gondozhatja, az állat életét az olthatja ki, aki erre képesítő, e törvény végrehajtására kiadott rendeletben meghatározott oktatásban részesült.</w:t>
      </w:r>
    </w:p>
    <w:p w14:paraId="4D039D98" w14:textId="77777777" w:rsidR="00000000" w:rsidRDefault="00000000">
      <w:pPr>
        <w:pStyle w:val="Bekezds"/>
        <w:ind w:firstLine="204"/>
        <w:jc w:val="both"/>
      </w:pPr>
      <w:r>
        <w:rPr>
          <w:b/>
          <w:bCs/>
        </w:rPr>
        <w:t>30. §</w:t>
      </w:r>
      <w:r>
        <w:rPr>
          <w:b/>
          <w:bCs/>
          <w:vertAlign w:val="superscript"/>
        </w:rPr>
        <w:footnoteReference w:id="73"/>
      </w:r>
      <w:r>
        <w:rPr>
          <w:b/>
          <w:bCs/>
        </w:rPr>
        <w:t xml:space="preserve"> </w:t>
      </w:r>
      <w:r>
        <w:t>(1) Kísérlet céljára az állatvédelmi hatóság által engedélyezett állatot szabad felhasználni.</w:t>
      </w:r>
    </w:p>
    <w:p w14:paraId="1EC1AEEE" w14:textId="77777777" w:rsidR="00000000" w:rsidRDefault="00000000">
      <w:pPr>
        <w:pStyle w:val="Bekezds"/>
        <w:ind w:firstLine="204"/>
        <w:jc w:val="both"/>
      </w:pPr>
      <w:r>
        <w:lastRenderedPageBreak/>
        <w:t>(2) Az emberszabású majmok kísérleti célú felhasználása tilos.</w:t>
      </w:r>
    </w:p>
    <w:p w14:paraId="0760AAB8" w14:textId="77777777" w:rsidR="00000000" w:rsidRDefault="00000000">
      <w:pPr>
        <w:pStyle w:val="Bekezds"/>
        <w:ind w:firstLine="204"/>
        <w:jc w:val="both"/>
      </w:pPr>
      <w:r>
        <w:t>(3) Nem emberszabású főemlősök kísérleti célú felhasználása csak e törvény végrehajtására kiadott rendeletben meghatározott feltételek fennállása esetén engedélyezhető.</w:t>
      </w:r>
    </w:p>
    <w:p w14:paraId="2282088C" w14:textId="77777777" w:rsidR="00000000" w:rsidRDefault="00000000">
      <w:pPr>
        <w:pStyle w:val="Bekezds"/>
        <w:ind w:firstLine="204"/>
        <w:jc w:val="both"/>
      </w:pPr>
      <w:r>
        <w:t>(4) Háziasított állatfaj kóbor egyedét, valamint vadon befogott állatot - a (6) bekezdésben foglalt kivétellel - kísérlet céljára felhasználni nem szabad.</w:t>
      </w:r>
    </w:p>
    <w:p w14:paraId="718EA312" w14:textId="77777777" w:rsidR="00000000" w:rsidRDefault="00000000">
      <w:pPr>
        <w:pStyle w:val="Bekezds"/>
        <w:ind w:firstLine="204"/>
        <w:jc w:val="both"/>
      </w:pPr>
      <w:r>
        <w:t>(5) Természetvédelmi oltalom alatt álló vagy nemzetközi természetvédelmi egyezmény hatálya alá tartozó állatfaj egyedén - a (2) és (3) bekezdés szerinti kivételekkel - kísérlet végzése akkor engedélyezhető, ha</w:t>
      </w:r>
    </w:p>
    <w:p w14:paraId="0812DCEF" w14:textId="77777777" w:rsidR="00000000" w:rsidRDefault="00000000">
      <w:pPr>
        <w:pStyle w:val="Bekezds"/>
        <w:ind w:firstLine="204"/>
        <w:jc w:val="both"/>
      </w:pPr>
      <w:r>
        <w:rPr>
          <w:i/>
          <w:iCs/>
        </w:rPr>
        <w:t xml:space="preserve">a) </w:t>
      </w:r>
      <w:r>
        <w:t xml:space="preserve">a kísérlet elvégzését a 26. § (2) bekezdés </w:t>
      </w:r>
      <w:r>
        <w:rPr>
          <w:i/>
          <w:iCs/>
        </w:rPr>
        <w:t xml:space="preserve">e) </w:t>
      </w:r>
      <w:r>
        <w:t>pontja szerinti cél teszi szükségessé, vagy</w:t>
      </w:r>
    </w:p>
    <w:p w14:paraId="56B265CF" w14:textId="77777777" w:rsidR="00000000" w:rsidRDefault="00000000">
      <w:pPr>
        <w:pStyle w:val="Bekezds"/>
        <w:ind w:firstLine="204"/>
        <w:jc w:val="both"/>
      </w:pPr>
      <w:r>
        <w:rPr>
          <w:i/>
          <w:iCs/>
        </w:rPr>
        <w:t xml:space="preserve">b) </w:t>
      </w:r>
      <w:r>
        <w:t xml:space="preserve">a kísérlet a 26. § (2) bekezdés </w:t>
      </w:r>
      <w:r>
        <w:rPr>
          <w:i/>
          <w:iCs/>
        </w:rPr>
        <w:t xml:space="preserve">b) </w:t>
      </w:r>
      <w:r>
        <w:t xml:space="preserve">pont </w:t>
      </w:r>
      <w:r>
        <w:rPr>
          <w:i/>
          <w:iCs/>
        </w:rPr>
        <w:t xml:space="preserve">ba) </w:t>
      </w:r>
      <w:r>
        <w:t xml:space="preserve">alpontja, vagy </w:t>
      </w:r>
      <w:r>
        <w:rPr>
          <w:i/>
          <w:iCs/>
        </w:rPr>
        <w:t xml:space="preserve">c) </w:t>
      </w:r>
      <w:r>
        <w:t>pontja alá tartozik, a kísérletre károsító vagy potenciálisan életveszélyes emberi klinikai állapotok elkerülése, megelőzése, diagnózisa vagy kezelése érdekében kerül sor, és a felhasznált állat fogságban tenyésztett állat utóda, valamint tudományos indokok alapján a kísérlet természetvédelmi oltalom alatt nem álló vagy nemzetközi természetvédelmi egyezmény hatálya alá nem tartozó állatfaj felhasználásával nem vezetne eredményre.</w:t>
      </w:r>
    </w:p>
    <w:p w14:paraId="14F89DC1" w14:textId="77777777" w:rsidR="00000000" w:rsidRDefault="00000000">
      <w:pPr>
        <w:pStyle w:val="Bekezds"/>
        <w:ind w:firstLine="204"/>
        <w:jc w:val="both"/>
      </w:pPr>
      <w:r>
        <w:t>(6) Az állatvédelmi hatóság e törvény végrehajtására kiadott rendeletben meghatározott feltételek fennállása esetén mentességet adhat a (4) bekezdés alkalmazása alól.</w:t>
      </w:r>
    </w:p>
    <w:p w14:paraId="20C8A9A4" w14:textId="77777777" w:rsidR="00000000" w:rsidRDefault="00000000">
      <w:pPr>
        <w:pStyle w:val="Bekezds"/>
        <w:ind w:firstLine="204"/>
        <w:jc w:val="both"/>
      </w:pPr>
      <w:r>
        <w:rPr>
          <w:b/>
          <w:bCs/>
        </w:rPr>
        <w:t>31. §</w:t>
      </w:r>
      <w:r>
        <w:rPr>
          <w:b/>
          <w:bCs/>
          <w:vertAlign w:val="superscript"/>
        </w:rPr>
        <w:footnoteReference w:id="74"/>
      </w:r>
      <w:r>
        <w:rPr>
          <w:b/>
          <w:bCs/>
        </w:rPr>
        <w:t xml:space="preserve"> </w:t>
      </w:r>
      <w:r>
        <w:t>(1) Kísérleti célra állatot tenyészteni, szaporítani, beszállítani, tartani az állatvédelmi hatóság engedélyével szabad. A kérelemben meg kell jelölni a kérelmező természetes személyazonosító adatait.</w:t>
      </w:r>
    </w:p>
    <w:p w14:paraId="4D20B8B7" w14:textId="77777777" w:rsidR="00000000" w:rsidRDefault="00000000">
      <w:pPr>
        <w:pStyle w:val="Bekezds"/>
        <w:ind w:firstLine="204"/>
        <w:jc w:val="both"/>
      </w:pPr>
      <w:r>
        <w:t>(2) Az állatvédelmi hatóság a kísérleti állatot tenyésztőt, beszállítót, tartót és a tenyésztő, tartó létesítményt is nyilvántartásba veszi.</w:t>
      </w:r>
    </w:p>
    <w:p w14:paraId="7B5B30E6" w14:textId="77777777" w:rsidR="00000000" w:rsidRDefault="00000000">
      <w:pPr>
        <w:pStyle w:val="Bekezds"/>
        <w:ind w:firstLine="204"/>
        <w:jc w:val="both"/>
      </w:pPr>
      <w:r>
        <w:t>(3) Az engedélyben és a nyilvántartásban meg kell jelölni</w:t>
      </w:r>
    </w:p>
    <w:p w14:paraId="746FE163" w14:textId="77777777" w:rsidR="00000000" w:rsidRDefault="00000000">
      <w:pPr>
        <w:pStyle w:val="Bekezds"/>
        <w:ind w:firstLine="204"/>
        <w:jc w:val="both"/>
      </w:pPr>
      <w:r>
        <w:rPr>
          <w:i/>
          <w:iCs/>
        </w:rPr>
        <w:t xml:space="preserve">a) </w:t>
      </w:r>
      <w:r>
        <w:t>a törvényben és e törvény végrehajtására kiadott rendeletben foglaltak betartásáért felelős személy,</w:t>
      </w:r>
    </w:p>
    <w:p w14:paraId="03267A4C" w14:textId="77777777" w:rsidR="00000000" w:rsidRDefault="00000000">
      <w:pPr>
        <w:pStyle w:val="Bekezds"/>
        <w:ind w:firstLine="204"/>
        <w:jc w:val="both"/>
      </w:pPr>
      <w:r>
        <w:rPr>
          <w:i/>
          <w:iCs/>
        </w:rPr>
        <w:t xml:space="preserve">b) </w:t>
      </w:r>
      <w:r>
        <w:t>a létesítményben található állatok jólétének és gondozásának felügyeletéért felelős személy,</w:t>
      </w:r>
    </w:p>
    <w:p w14:paraId="762E554D" w14:textId="77777777" w:rsidR="00000000" w:rsidRDefault="00000000">
      <w:pPr>
        <w:pStyle w:val="Bekezds"/>
        <w:ind w:firstLine="204"/>
        <w:jc w:val="both"/>
      </w:pPr>
      <w:r>
        <w:rPr>
          <w:i/>
          <w:iCs/>
        </w:rPr>
        <w:t xml:space="preserve">c) </w:t>
      </w:r>
      <w:r>
        <w:t>az állatok jólétével és kezelésével kapcsolatban tanácsadói feladatokat ellátó, a laborállat-gyógyászatban jártas állatorvos vagy megfelelően képzett szakértő,</w:t>
      </w:r>
    </w:p>
    <w:p w14:paraId="6A8B64CE" w14:textId="77777777" w:rsidR="00000000" w:rsidRDefault="00000000">
      <w:pPr>
        <w:pStyle w:val="Bekezds"/>
        <w:ind w:firstLine="204"/>
        <w:jc w:val="both"/>
      </w:pPr>
      <w:r>
        <w:rPr>
          <w:i/>
          <w:iCs/>
        </w:rPr>
        <w:t xml:space="preserve">d) </w:t>
      </w:r>
      <w:r>
        <w:t>a munkahelyi állatjóléti bizottság elnökének</w:t>
      </w:r>
    </w:p>
    <w:p w14:paraId="00A73118" w14:textId="77777777" w:rsidR="00000000" w:rsidRDefault="00000000">
      <w:pPr>
        <w:jc w:val="both"/>
      </w:pPr>
      <w:r>
        <w:t>személyes adatai közül a nevét, levelezési címét és az elektronikus levélcímét.</w:t>
      </w:r>
    </w:p>
    <w:p w14:paraId="29131BAB" w14:textId="77777777" w:rsidR="00000000" w:rsidRDefault="00000000">
      <w:pPr>
        <w:pStyle w:val="Bekezds"/>
        <w:ind w:firstLine="204"/>
        <w:jc w:val="both"/>
      </w:pPr>
      <w:r>
        <w:t>(4) Aki kísérleti állatot tenyészt, szaporít, beszállít vagy felhasznál, köteles nyilvántartást vezetni azon személyek nevéről és címéről, akiktől az állatokat beszerezte és akiknek az állatokat továbbadta. A nyilvántartásban szereplő adatokat öt évig meg kell őrizni.</w:t>
      </w:r>
    </w:p>
    <w:p w14:paraId="5D194091" w14:textId="77777777" w:rsidR="00000000" w:rsidRDefault="00000000">
      <w:pPr>
        <w:pStyle w:val="NormlCm"/>
        <w:spacing w:before="240"/>
        <w:rPr>
          <w:sz w:val="28"/>
          <w:szCs w:val="28"/>
        </w:rPr>
      </w:pPr>
      <w:r>
        <w:rPr>
          <w:sz w:val="28"/>
          <w:szCs w:val="28"/>
        </w:rPr>
        <w:t>Az állatkísérletek engedélyezése</w:t>
      </w:r>
      <w:r>
        <w:rPr>
          <w:sz w:val="28"/>
          <w:szCs w:val="28"/>
          <w:vertAlign w:val="superscript"/>
        </w:rPr>
        <w:footnoteReference w:id="75"/>
      </w:r>
    </w:p>
    <w:p w14:paraId="2CCEF107" w14:textId="77777777" w:rsidR="00000000" w:rsidRDefault="00000000">
      <w:pPr>
        <w:pStyle w:val="Bekezds"/>
        <w:ind w:firstLine="204"/>
        <w:jc w:val="both"/>
      </w:pPr>
      <w:r>
        <w:rPr>
          <w:b/>
          <w:bCs/>
        </w:rPr>
        <w:t>32. §</w:t>
      </w:r>
      <w:r>
        <w:rPr>
          <w:b/>
          <w:bCs/>
          <w:vertAlign w:val="superscript"/>
        </w:rPr>
        <w:footnoteReference w:id="76"/>
      </w:r>
      <w:r>
        <w:rPr>
          <w:b/>
          <w:bCs/>
        </w:rPr>
        <w:t xml:space="preserve"> </w:t>
      </w:r>
      <w:r>
        <w:t>(1) Az állatkísérlet engedélyezése iránti kérelmet az állatvédelmi hatóságnak kell elektronikus úton benyújtani.</w:t>
      </w:r>
    </w:p>
    <w:p w14:paraId="1A015C62" w14:textId="77777777" w:rsidR="00000000" w:rsidRDefault="00000000">
      <w:pPr>
        <w:pStyle w:val="Bekezds"/>
        <w:ind w:firstLine="204"/>
        <w:jc w:val="both"/>
      </w:pPr>
      <w:r>
        <w:t>(2) Az állatvédelmi hatóság az állatkísérlet végzését határozott időre engedélyezi.</w:t>
      </w:r>
    </w:p>
    <w:p w14:paraId="4141CFFA" w14:textId="77777777" w:rsidR="00000000" w:rsidRDefault="00000000">
      <w:pPr>
        <w:pStyle w:val="Bekezds"/>
        <w:ind w:firstLine="204"/>
        <w:jc w:val="both"/>
      </w:pPr>
      <w:r>
        <w:t>(3) Az állatvédelmi hatóság nyilvántartást vezet a kísérlet végrehajtásáért felelős személyek nevéről, levelezési címéről és elektronikus levélcíméről.</w:t>
      </w:r>
    </w:p>
    <w:p w14:paraId="14D48263" w14:textId="77777777" w:rsidR="00000000" w:rsidRDefault="00000000">
      <w:pPr>
        <w:pStyle w:val="Bekezds"/>
        <w:ind w:firstLine="204"/>
        <w:jc w:val="both"/>
      </w:pPr>
      <w:r>
        <w:t>(4) Az engedélyezés során - a kérelmező által benyújtott dokumentáció, továbbá e törvény végrehajtására kiadott rendelet szerinti szakértői testület véleménye alapján - különösen figyelembe kell venni:</w:t>
      </w:r>
    </w:p>
    <w:p w14:paraId="379ADE44" w14:textId="77777777" w:rsidR="00000000" w:rsidRDefault="00000000">
      <w:pPr>
        <w:pStyle w:val="Bekezds"/>
        <w:ind w:firstLine="204"/>
        <w:jc w:val="both"/>
      </w:pPr>
      <w:r>
        <w:rPr>
          <w:i/>
          <w:iCs/>
        </w:rPr>
        <w:t xml:space="preserve">a) </w:t>
      </w:r>
      <w:r>
        <w:t>az állatkísérlet elvégzésének indokoltságát és tudományos megalapozottságát, figyelemmel az állatkísérlet helyett élő állatok felhasználását nem igénylő módszerek alkalmazásának követelményére,</w:t>
      </w:r>
    </w:p>
    <w:p w14:paraId="4B4DA96C" w14:textId="77777777" w:rsidR="00000000" w:rsidRDefault="00000000">
      <w:pPr>
        <w:pStyle w:val="Bekezds"/>
        <w:ind w:firstLine="204"/>
        <w:jc w:val="both"/>
      </w:pPr>
      <w:r>
        <w:rPr>
          <w:i/>
          <w:iCs/>
        </w:rPr>
        <w:t xml:space="preserve">b) </w:t>
      </w:r>
      <w:r>
        <w:t xml:space="preserve">az alkalmazott korszerű módszertan indokoltságát és tudományos megalapozottságát az </w:t>
      </w:r>
      <w:r>
        <w:lastRenderedPageBreak/>
        <w:t>állatlétszám, a fájdalom, szenvedés, kín és maradandó károsodás lehető legkisebb mértékűre csökkentésének érvényesülése szempontjából,</w:t>
      </w:r>
    </w:p>
    <w:p w14:paraId="7D698273" w14:textId="77777777" w:rsidR="00000000" w:rsidRDefault="00000000">
      <w:pPr>
        <w:pStyle w:val="Bekezds"/>
        <w:ind w:firstLine="204"/>
        <w:jc w:val="both"/>
      </w:pPr>
      <w:r>
        <w:rPr>
          <w:i/>
          <w:iCs/>
        </w:rPr>
        <w:t xml:space="preserve">c) </w:t>
      </w:r>
      <w:r>
        <w:t>az állatoknak szenvedés, fájdalom vagy kín formájában okozott ártalmat indokolttá teszi-e a várt eredmény - az etikai megfontolásokat is figyelembe véve -, és végeredményben az emberek, állatok és a környezet javát szolgálhatja-e, valamint</w:t>
      </w:r>
    </w:p>
    <w:p w14:paraId="53BE7D66" w14:textId="77777777" w:rsidR="00000000" w:rsidRDefault="00000000">
      <w:pPr>
        <w:pStyle w:val="Bekezds"/>
        <w:ind w:firstLine="204"/>
        <w:jc w:val="both"/>
      </w:pPr>
      <w:r>
        <w:rPr>
          <w:i/>
          <w:iCs/>
        </w:rPr>
        <w:t xml:space="preserve">d) </w:t>
      </w:r>
      <w:r>
        <w:t>a kísérlet személyi és tárgyi feltételeinek rendelkezésre állását.</w:t>
      </w:r>
    </w:p>
    <w:p w14:paraId="4DDD8334" w14:textId="77777777" w:rsidR="00000000" w:rsidRDefault="00000000">
      <w:pPr>
        <w:pStyle w:val="Bekezds"/>
        <w:ind w:firstLine="204"/>
        <w:jc w:val="both"/>
      </w:pPr>
      <w:r>
        <w:t>(5) Állatkísérlet engedélyezése iránti kérelem elbírálása során a szakértői testület munkájában nem vehet részt az,</w:t>
      </w:r>
    </w:p>
    <w:p w14:paraId="45FF30DD" w14:textId="77777777" w:rsidR="00000000" w:rsidRDefault="00000000">
      <w:pPr>
        <w:pStyle w:val="Bekezds"/>
        <w:ind w:firstLine="204"/>
        <w:jc w:val="both"/>
      </w:pPr>
      <w:r>
        <w:rPr>
          <w:i/>
          <w:iCs/>
        </w:rPr>
        <w:t xml:space="preserve">a) </w:t>
      </w:r>
      <w:r>
        <w:t>akinek a kérelmére indult az eljárás,</w:t>
      </w:r>
    </w:p>
    <w:p w14:paraId="6A02795B" w14:textId="77777777" w:rsidR="00000000" w:rsidRDefault="00000000">
      <w:pPr>
        <w:pStyle w:val="Bekezds"/>
        <w:ind w:firstLine="204"/>
        <w:jc w:val="both"/>
      </w:pPr>
      <w:r>
        <w:rPr>
          <w:i/>
          <w:iCs/>
        </w:rPr>
        <w:t xml:space="preserve">b) </w:t>
      </w:r>
      <w:r>
        <w:t>akinek a kísérlet engedélyezéséhez érdeke fűződik, vagy</w:t>
      </w:r>
    </w:p>
    <w:p w14:paraId="7BF6878C" w14:textId="77777777" w:rsidR="00000000" w:rsidRDefault="00000000">
      <w:pPr>
        <w:pStyle w:val="Bekezds"/>
        <w:ind w:firstLine="204"/>
        <w:jc w:val="both"/>
      </w:pPr>
      <w:r>
        <w:rPr>
          <w:i/>
          <w:iCs/>
        </w:rPr>
        <w:t xml:space="preserve">c) </w:t>
      </w:r>
      <w:r>
        <w:t xml:space="preserve">aki az </w:t>
      </w:r>
      <w:r>
        <w:rPr>
          <w:i/>
          <w:iCs/>
        </w:rPr>
        <w:t xml:space="preserve">a) </w:t>
      </w:r>
      <w:r>
        <w:t xml:space="preserve">és </w:t>
      </w:r>
      <w:r>
        <w:rPr>
          <w:i/>
          <w:iCs/>
        </w:rPr>
        <w:t xml:space="preserve">b) </w:t>
      </w:r>
      <w:r>
        <w:t>pontban szereplő személlyel olyan viszonyban áll, amely a testületben való feladata ellátásához szükséges elfogulatlanságát veszélyezteti.</w:t>
      </w:r>
    </w:p>
    <w:p w14:paraId="3BBB10DA" w14:textId="77777777" w:rsidR="00000000" w:rsidRDefault="00000000">
      <w:pPr>
        <w:pStyle w:val="NormlCm"/>
        <w:spacing w:before="240"/>
        <w:rPr>
          <w:sz w:val="28"/>
          <w:szCs w:val="28"/>
        </w:rPr>
      </w:pPr>
      <w:r>
        <w:rPr>
          <w:sz w:val="28"/>
          <w:szCs w:val="28"/>
        </w:rPr>
        <w:t>Az állatkísérlet végzésével, és a tenyésztők, beszállítók, felhasználók működésével kapcsolatos intézkedések és jogkövetkezmények</w:t>
      </w:r>
      <w:r>
        <w:rPr>
          <w:sz w:val="28"/>
          <w:szCs w:val="28"/>
          <w:vertAlign w:val="superscript"/>
        </w:rPr>
        <w:footnoteReference w:id="77"/>
      </w:r>
    </w:p>
    <w:p w14:paraId="128252F0" w14:textId="77777777" w:rsidR="00000000" w:rsidRDefault="00000000">
      <w:pPr>
        <w:pStyle w:val="Bekezds"/>
        <w:ind w:firstLine="204"/>
        <w:jc w:val="both"/>
      </w:pPr>
      <w:r>
        <w:rPr>
          <w:b/>
          <w:bCs/>
        </w:rPr>
        <w:t>33. §</w:t>
      </w:r>
      <w:r>
        <w:rPr>
          <w:b/>
          <w:bCs/>
          <w:vertAlign w:val="superscript"/>
        </w:rPr>
        <w:footnoteReference w:id="78"/>
      </w:r>
      <w:r>
        <w:rPr>
          <w:b/>
          <w:bCs/>
        </w:rPr>
        <w:t xml:space="preserve"> </w:t>
      </w:r>
      <w:r>
        <w:t>(1) Az állatvédelmi hatóság az állatkísérletek végzéséről szóló jogszabályok vagy az engedélyben foglaltak megsértése esetén</w:t>
      </w:r>
    </w:p>
    <w:p w14:paraId="2CB48F90" w14:textId="77777777" w:rsidR="00000000" w:rsidRDefault="00000000">
      <w:pPr>
        <w:pStyle w:val="Bekezds"/>
        <w:ind w:firstLine="204"/>
        <w:jc w:val="both"/>
      </w:pPr>
      <w:r>
        <w:rPr>
          <w:i/>
          <w:iCs/>
        </w:rPr>
        <w:t xml:space="preserve">a) </w:t>
      </w:r>
      <w:r>
        <w:t>a kísérletet folytató személyt vagy felhasználó létesítményt határidő megállapítása mellett kötelezi a hiányosság megszüntetésére, valamint a kísérlet végzését a hiányosság megszüntetéséig felfüggesztheti, vagy</w:t>
      </w:r>
    </w:p>
    <w:p w14:paraId="25F46101" w14:textId="77777777" w:rsidR="00000000" w:rsidRDefault="00000000">
      <w:pPr>
        <w:pStyle w:val="Bekezds"/>
        <w:ind w:firstLine="204"/>
        <w:jc w:val="both"/>
      </w:pPr>
      <w:r>
        <w:rPr>
          <w:i/>
          <w:iCs/>
        </w:rPr>
        <w:t xml:space="preserve">b) </w:t>
      </w:r>
      <w:r>
        <w:t>a kísérletre vonatkozó engedélyt visszavonhatja, ha a hiányosság előírt módon és mértékben való megszüntetésére határidőben nem került sor.</w:t>
      </w:r>
    </w:p>
    <w:p w14:paraId="2B3A271A" w14:textId="77777777" w:rsidR="00000000" w:rsidRDefault="00000000">
      <w:pPr>
        <w:pStyle w:val="Bekezds"/>
        <w:ind w:firstLine="204"/>
        <w:jc w:val="both"/>
      </w:pPr>
      <w:r>
        <w:t>(2) Az állatvédelmi hatóság az állatkísérletek végzéséről szóló jogszabályok vagy az engedély előírásainak két éven belül történő ismételt megsértése esetén a kísérletre vonatkozó engedély visszavonásával egyidejűleg a kísérletet folytató személyt, valamint a felhasználó létesítményt - a szabályszegés mértékére és súlyára figyelemmel - a további kísérletek végzésétől határozott időre, de legalább hat hónapra és legfeljebb három évre eltilthatja.</w:t>
      </w:r>
    </w:p>
    <w:p w14:paraId="70FACBB6" w14:textId="77777777" w:rsidR="00000000" w:rsidRDefault="00000000">
      <w:pPr>
        <w:pStyle w:val="Bekezds"/>
        <w:ind w:firstLine="204"/>
        <w:jc w:val="both"/>
      </w:pPr>
      <w:r>
        <w:t>(3) Az állatvédelmi hatóság a kísérleti állatok tartásának körülményeiről szóló jogszabályok, valamint a tartási, tenyésztési, beszállítói engedélyben foglaltak megsértése esetén a jogsértés súlyától, a jogsértő állapot időtartamától, ismétlődésétől, valamint az állatnak okozott sérelem jellegétől függően</w:t>
      </w:r>
    </w:p>
    <w:p w14:paraId="6065F8F4" w14:textId="77777777" w:rsidR="00000000" w:rsidRDefault="00000000">
      <w:pPr>
        <w:pStyle w:val="Bekezds"/>
        <w:ind w:firstLine="204"/>
        <w:jc w:val="both"/>
      </w:pPr>
      <w:r>
        <w:rPr>
          <w:i/>
          <w:iCs/>
        </w:rPr>
        <w:t xml:space="preserve">a) </w:t>
      </w:r>
      <w:r>
        <w:t>az állattartót, a tenyésztőt, a beszállítót, valamint a tenyésztő és tartó létesítményt kötelezi az észlelt hiányosság megszüntetésére, és a tevékenység végzését, valamint a létesítmény működését a hiányosság pótlásáig felfüggesztheti, vagy</w:t>
      </w:r>
    </w:p>
    <w:p w14:paraId="430CA1F3" w14:textId="77777777" w:rsidR="00000000" w:rsidRDefault="00000000">
      <w:pPr>
        <w:pStyle w:val="Bekezds"/>
        <w:ind w:firstLine="204"/>
        <w:jc w:val="both"/>
      </w:pPr>
      <w:r>
        <w:rPr>
          <w:i/>
          <w:iCs/>
        </w:rPr>
        <w:t xml:space="preserve">b) </w:t>
      </w:r>
      <w:r>
        <w:t>súlyos jogszabálysértés esetén a tartási, tenyésztési, beszállítói engedélyt, valamint a létesítmény engedélyét visszavonhatja.</w:t>
      </w:r>
    </w:p>
    <w:p w14:paraId="56ADC40A" w14:textId="77777777" w:rsidR="00000000" w:rsidRDefault="00000000">
      <w:pPr>
        <w:pStyle w:val="Bekezds"/>
        <w:ind w:firstLine="204"/>
        <w:jc w:val="both"/>
      </w:pPr>
      <w:r>
        <w:t>(4) Az (1)-(3) bekezdés szerinti jogkövetkezmény alkalmazása nem járhat az állatok jólétére nézve hátrányos következményekkel.</w:t>
      </w:r>
    </w:p>
    <w:p w14:paraId="63468886" w14:textId="77777777" w:rsidR="00000000" w:rsidRDefault="00000000">
      <w:pPr>
        <w:pStyle w:val="Bekezds"/>
        <w:ind w:firstLine="204"/>
        <w:jc w:val="both"/>
      </w:pPr>
      <w:r>
        <w:t>(5) Az állatvédelmi hatóság az állatkísérlet végzésére vonatkozó, valamint a tartási, tenyésztési, beszállítói engedély felfüggesztése vagy visszavonása esetén kötelezi az engedélyest az állatállomány megfelelő elhelyezésére. Az elhelyezés eredménytelensége esetén az állat életét az e törvényben megengedett módon ki lehet oltani.</w:t>
      </w:r>
    </w:p>
    <w:p w14:paraId="23F0752B" w14:textId="77777777" w:rsidR="00000000" w:rsidRDefault="00000000">
      <w:pPr>
        <w:pStyle w:val="Bekezds"/>
        <w:ind w:firstLine="204"/>
        <w:jc w:val="both"/>
        <w:rPr>
          <w:b/>
          <w:bCs/>
        </w:rPr>
      </w:pPr>
      <w:r>
        <w:rPr>
          <w:b/>
          <w:bCs/>
        </w:rPr>
        <w:t>34-35. §</w:t>
      </w:r>
      <w:r>
        <w:rPr>
          <w:b/>
          <w:bCs/>
          <w:vertAlign w:val="superscript"/>
        </w:rPr>
        <w:footnoteReference w:id="79"/>
      </w:r>
    </w:p>
    <w:p w14:paraId="5ACBA918" w14:textId="77777777" w:rsidR="00000000" w:rsidRDefault="00000000">
      <w:pPr>
        <w:pStyle w:val="FejezetCm"/>
        <w:spacing w:before="240"/>
        <w:rPr>
          <w:sz w:val="28"/>
          <w:szCs w:val="28"/>
        </w:rPr>
      </w:pPr>
      <w:r>
        <w:rPr>
          <w:sz w:val="28"/>
          <w:szCs w:val="28"/>
        </w:rPr>
        <w:t>V. Fejezet</w:t>
      </w:r>
    </w:p>
    <w:p w14:paraId="5222D994" w14:textId="77777777" w:rsidR="00000000" w:rsidRDefault="00000000">
      <w:pPr>
        <w:pStyle w:val="FejezetCm"/>
        <w:spacing w:before="240"/>
        <w:rPr>
          <w:sz w:val="28"/>
          <w:szCs w:val="28"/>
        </w:rPr>
      </w:pPr>
      <w:r>
        <w:rPr>
          <w:sz w:val="28"/>
          <w:szCs w:val="28"/>
        </w:rPr>
        <w:lastRenderedPageBreak/>
        <w:t>AZ ÁLLAT SZÁLLÍTÁSA</w:t>
      </w:r>
    </w:p>
    <w:p w14:paraId="1E01F722" w14:textId="77777777" w:rsidR="00000000" w:rsidRDefault="00000000">
      <w:pPr>
        <w:pStyle w:val="Bekezds"/>
        <w:ind w:firstLine="204"/>
        <w:jc w:val="both"/>
      </w:pPr>
      <w:r>
        <w:rPr>
          <w:b/>
          <w:bCs/>
        </w:rPr>
        <w:t xml:space="preserve">36. § </w:t>
      </w:r>
      <w:r>
        <w:t>(1) Az állat terelésénél, lábonhajtásánál, a szállítóeszközre való fel- és lerakásánál, valamint szállításánál úgy kell eljárni, hogy az az állatnak ne okozzon fájdalmat, szenvedést vagy sérülést.</w:t>
      </w:r>
    </w:p>
    <w:p w14:paraId="4C728A33" w14:textId="77777777" w:rsidR="00000000" w:rsidRDefault="00000000">
      <w:pPr>
        <w:pStyle w:val="Bekezds"/>
        <w:ind w:firstLine="204"/>
        <w:jc w:val="both"/>
      </w:pPr>
      <w:r>
        <w:t>(2) A célállomáson az állat kirakását haladéktalanul meg kell kezdeni.</w:t>
      </w:r>
    </w:p>
    <w:p w14:paraId="612C9EDE" w14:textId="77777777" w:rsidR="00000000" w:rsidRDefault="00000000">
      <w:pPr>
        <w:pStyle w:val="Bekezds"/>
        <w:ind w:firstLine="204"/>
        <w:jc w:val="both"/>
      </w:pPr>
      <w:r>
        <w:rPr>
          <w:b/>
          <w:bCs/>
        </w:rPr>
        <w:t xml:space="preserve">37. § </w:t>
      </w:r>
      <w:r>
        <w:t>(1) Az állat élettani szükségleteinek kielégítéséhez szükséges feltételeket a szállítónak biztosítania kell, viselkedési szükségleteire pedig figyelemmel kell lennie.</w:t>
      </w:r>
    </w:p>
    <w:p w14:paraId="07D78A69" w14:textId="77777777" w:rsidR="00000000" w:rsidRDefault="00000000">
      <w:pPr>
        <w:pStyle w:val="Bekezds"/>
        <w:ind w:firstLine="204"/>
        <w:jc w:val="both"/>
      </w:pPr>
      <w:r>
        <w:t>(2) Az állatot olyan szállítóeszközön kell szállítani, amely annak sérülést nem okozhat, és megvédi az időjárás káros hatásaitól.</w:t>
      </w:r>
    </w:p>
    <w:p w14:paraId="72E596DD" w14:textId="77777777" w:rsidR="00000000" w:rsidRDefault="00000000">
      <w:pPr>
        <w:pStyle w:val="Bekezds"/>
        <w:ind w:firstLine="204"/>
        <w:jc w:val="both"/>
      </w:pPr>
      <w:r>
        <w:t>(3) Ha az állat szállítása során gondozást igényel, olyan kellő jártassággal rendelkező személynek kell kísérnie, aki alkalmas a gondozási teendők ellátására.</w:t>
      </w:r>
    </w:p>
    <w:p w14:paraId="6CD98961" w14:textId="77777777" w:rsidR="00000000" w:rsidRDefault="00000000">
      <w:pPr>
        <w:pStyle w:val="Bekezds"/>
        <w:ind w:firstLine="204"/>
        <w:jc w:val="both"/>
      </w:pPr>
      <w:r>
        <w:rPr>
          <w:b/>
          <w:bCs/>
        </w:rPr>
        <w:t xml:space="preserve">38. § </w:t>
      </w:r>
      <w:r>
        <w:t>(1) Az élő állat közúton, vasúton, vízi úton, illetve légi úton történő szállításának, továbbá postai úton való továbbításának részletes szabályait külön jogszabály, nemzetközi viszonylatban nemzetközi egyezmény állapítja meg.</w:t>
      </w:r>
    </w:p>
    <w:p w14:paraId="70783A0F" w14:textId="77777777" w:rsidR="00000000" w:rsidRDefault="00000000">
      <w:pPr>
        <w:pStyle w:val="Bekezds"/>
        <w:ind w:firstLine="204"/>
        <w:jc w:val="both"/>
      </w:pPr>
      <w:r>
        <w:t>(2) A vágóállat szállítása térben és időben korlátozható.</w:t>
      </w:r>
    </w:p>
    <w:p w14:paraId="4F5839F9" w14:textId="77777777" w:rsidR="00000000" w:rsidRDefault="00000000">
      <w:pPr>
        <w:pStyle w:val="FejezetCm"/>
        <w:spacing w:before="240"/>
        <w:rPr>
          <w:sz w:val="28"/>
          <w:szCs w:val="28"/>
        </w:rPr>
      </w:pPr>
      <w:r>
        <w:rPr>
          <w:sz w:val="28"/>
          <w:szCs w:val="28"/>
        </w:rPr>
        <w:t>VI. Fejezet</w:t>
      </w:r>
    </w:p>
    <w:p w14:paraId="06B4EE49" w14:textId="77777777" w:rsidR="00000000" w:rsidRDefault="00000000">
      <w:pPr>
        <w:pStyle w:val="FejezetCm"/>
        <w:spacing w:before="240"/>
        <w:rPr>
          <w:sz w:val="28"/>
          <w:szCs w:val="28"/>
        </w:rPr>
      </w:pPr>
      <w:r>
        <w:rPr>
          <w:sz w:val="28"/>
          <w:szCs w:val="28"/>
        </w:rPr>
        <w:t>AZ ÁLLATKERT, A CIRKUSZI MENAZSÉRIA ÉS A KEDVTELÉSBŐL TARTOTT ÁLLATOK KERESKEDÉSÉNEK LÉTESÍTÉSÉRE ÉS FENNTARTÁSÁRA VONATKOZÓ ÁLTALÁNOS SZABÁLYOK</w:t>
      </w:r>
      <w:r>
        <w:rPr>
          <w:sz w:val="28"/>
          <w:szCs w:val="28"/>
          <w:vertAlign w:val="superscript"/>
        </w:rPr>
        <w:footnoteReference w:id="80"/>
      </w:r>
    </w:p>
    <w:p w14:paraId="66261E6A" w14:textId="77777777" w:rsidR="00000000" w:rsidRDefault="00000000">
      <w:pPr>
        <w:pStyle w:val="Bekezds"/>
        <w:ind w:firstLine="204"/>
        <w:jc w:val="both"/>
      </w:pPr>
      <w:r>
        <w:rPr>
          <w:b/>
          <w:bCs/>
        </w:rPr>
        <w:t xml:space="preserve">39. § </w:t>
      </w:r>
      <w:r>
        <w:t>(1)</w:t>
      </w:r>
      <w:r>
        <w:rPr>
          <w:vertAlign w:val="superscript"/>
        </w:rPr>
        <w:footnoteReference w:id="81"/>
      </w:r>
      <w:r>
        <w:t xml:space="preserve"> Állatkert létesítését a természetvédelmi hatóság engedélyezi. A természetvédelmi hatóság az engedély megadásával egyidejűleg nyilvántartásba veszi a szolgáltatót.</w:t>
      </w:r>
    </w:p>
    <w:p w14:paraId="5F69B5AD" w14:textId="77777777" w:rsidR="00000000" w:rsidRDefault="00000000">
      <w:pPr>
        <w:pStyle w:val="Bekezds"/>
        <w:ind w:firstLine="204"/>
        <w:jc w:val="both"/>
      </w:pPr>
      <w:r>
        <w:t>(2) Az engedély kiadásának általános feltételei:</w:t>
      </w:r>
    </w:p>
    <w:p w14:paraId="756BA0A3" w14:textId="77777777" w:rsidR="00000000" w:rsidRDefault="00000000">
      <w:pPr>
        <w:pStyle w:val="Bekezds"/>
        <w:ind w:firstLine="204"/>
        <w:jc w:val="both"/>
      </w:pPr>
      <w:r>
        <w:rPr>
          <w:i/>
          <w:iCs/>
        </w:rPr>
        <w:t xml:space="preserve">a) </w:t>
      </w:r>
      <w:r>
        <w:t>az állattartás jogszabályban meghatározott feltételeinek teljesítése, a rendszeres állatorvosi felügyelet és az elkülönítés (karantén) lehetőségének biztosítása;</w:t>
      </w:r>
    </w:p>
    <w:p w14:paraId="3CFE718B" w14:textId="77777777" w:rsidR="00000000" w:rsidRDefault="00000000">
      <w:pPr>
        <w:pStyle w:val="Bekezds"/>
        <w:ind w:firstLine="204"/>
        <w:jc w:val="both"/>
      </w:pPr>
      <w:r>
        <w:rPr>
          <w:i/>
          <w:iCs/>
        </w:rPr>
        <w:t xml:space="preserve">b) </w:t>
      </w:r>
      <w:r>
        <w:t>az állatkert vezetője rendelkezik felsőfokú képesítéssel;</w:t>
      </w:r>
    </w:p>
    <w:p w14:paraId="0856C3BB" w14:textId="77777777" w:rsidR="00000000" w:rsidRDefault="00000000">
      <w:pPr>
        <w:pStyle w:val="Bekezds"/>
        <w:ind w:firstLine="204"/>
        <w:jc w:val="both"/>
      </w:pPr>
      <w:r>
        <w:rPr>
          <w:i/>
          <w:iCs/>
        </w:rPr>
        <w:t xml:space="preserve">c) </w:t>
      </w:r>
      <w:r>
        <w:t>az állatgondozók rendelkeznek szakirányú képzettséggel;</w:t>
      </w:r>
    </w:p>
    <w:p w14:paraId="039F956F" w14:textId="77777777" w:rsidR="00000000" w:rsidRDefault="00000000">
      <w:pPr>
        <w:pStyle w:val="Bekezds"/>
        <w:ind w:firstLine="204"/>
        <w:jc w:val="both"/>
      </w:pPr>
      <w:r>
        <w:rPr>
          <w:i/>
          <w:iCs/>
        </w:rPr>
        <w:t xml:space="preserve">d) </w:t>
      </w:r>
      <w:r>
        <w:t>alapítói nyilatkozat a tartós működtetéshez szükséges vagyoni fedezet meglétéről.</w:t>
      </w:r>
    </w:p>
    <w:p w14:paraId="1C347527" w14:textId="77777777" w:rsidR="00000000" w:rsidRDefault="00000000">
      <w:pPr>
        <w:pStyle w:val="Bekezds"/>
        <w:ind w:firstLine="204"/>
        <w:jc w:val="both"/>
      </w:pPr>
      <w:r>
        <w:t>(3)</w:t>
      </w:r>
      <w:r>
        <w:rPr>
          <w:vertAlign w:val="superscript"/>
        </w:rPr>
        <w:footnoteReference w:id="82"/>
      </w:r>
      <w:r>
        <w:t xml:space="preserve"> Az állatkert létesítése iránt benyújtott kérelemhez csatolni kell az állattartási szabályzatot.</w:t>
      </w:r>
    </w:p>
    <w:p w14:paraId="237F2AFE" w14:textId="77777777" w:rsidR="00000000" w:rsidRDefault="00000000">
      <w:pPr>
        <w:pStyle w:val="Bekezds"/>
        <w:ind w:firstLine="204"/>
        <w:jc w:val="both"/>
      </w:pPr>
      <w:r>
        <w:t>(4)</w:t>
      </w:r>
      <w:r>
        <w:rPr>
          <w:vertAlign w:val="superscript"/>
        </w:rPr>
        <w:footnoteReference w:id="83"/>
      </w:r>
      <w:r>
        <w:t xml:space="preserve"> Az (1) bekezdés szerinti nyilvántartás közhiteles hatósági nyilvántartásnak minősül.</w:t>
      </w:r>
    </w:p>
    <w:p w14:paraId="60A1133C" w14:textId="77777777" w:rsidR="00000000" w:rsidRDefault="00000000">
      <w:pPr>
        <w:pStyle w:val="Bekezds"/>
        <w:ind w:firstLine="204"/>
        <w:jc w:val="both"/>
      </w:pPr>
      <w:r>
        <w:t>(5)</w:t>
      </w:r>
      <w:r>
        <w:rPr>
          <w:vertAlign w:val="superscript"/>
        </w:rPr>
        <w:footnoteReference w:id="84"/>
      </w:r>
      <w:r>
        <w:t xml:space="preserve"> Az állatkert köteles az ott élő állatok szakszerű bemutatásával és tájékoztatással természetvédelmi és állatvédelmi tárgyú ismeretterjesztést, oktatást és nevelést végezni.</w:t>
      </w:r>
    </w:p>
    <w:p w14:paraId="1E6BD125" w14:textId="77777777" w:rsidR="00000000" w:rsidRDefault="00000000">
      <w:pPr>
        <w:pStyle w:val="Bekezds"/>
        <w:ind w:firstLine="204"/>
        <w:jc w:val="both"/>
      </w:pPr>
      <w:r>
        <w:rPr>
          <w:b/>
          <w:bCs/>
        </w:rPr>
        <w:t>40. §</w:t>
      </w:r>
      <w:r>
        <w:rPr>
          <w:b/>
          <w:bCs/>
          <w:vertAlign w:val="superscript"/>
        </w:rPr>
        <w:footnoteReference w:id="85"/>
      </w:r>
      <w:r>
        <w:rPr>
          <w:b/>
          <w:bCs/>
        </w:rPr>
        <w:t xml:space="preserve"> </w:t>
      </w:r>
      <w:r>
        <w:t>(1) Cirkuszi menazséria létesítéséhez és fenntartásához a kereskedelmi hatóság engedélye szükséges. A hatóság az engedély megadásával egyidejűleg nyilvántartásba veszi a szolgáltatót.</w:t>
      </w:r>
    </w:p>
    <w:p w14:paraId="294344F2" w14:textId="77777777" w:rsidR="00000000" w:rsidRDefault="00000000">
      <w:pPr>
        <w:pStyle w:val="Bekezds"/>
        <w:ind w:firstLine="204"/>
        <w:jc w:val="both"/>
      </w:pPr>
      <w:r>
        <w:t>(2) Az (1) bekezdést a cirkuszi menazséria létesítési és működtetési tevékenységnek a szolgáltatási tevékenység megkezdésének és folytatásának általános szabályairól szóló törvény szerinti szabad szolgáltatásnyújtás jogával rendelkező szolgáltató által határon átnyúló szolgáltatásnyújtás keretében történő folytatására is alkalmazni kell.</w:t>
      </w:r>
    </w:p>
    <w:p w14:paraId="14B8BCDA" w14:textId="77777777" w:rsidR="00000000" w:rsidRDefault="00000000">
      <w:pPr>
        <w:pStyle w:val="Bekezds"/>
        <w:ind w:firstLine="204"/>
        <w:jc w:val="both"/>
      </w:pPr>
      <w:r>
        <w:t>(3) Állandó telephellyel nem rendelkező vándorcirkusznak, cirkuszi menazsériának állat tartására, állat, valamint állatszám bemutatására engedély nem adható.</w:t>
      </w:r>
    </w:p>
    <w:p w14:paraId="0E31AEDF" w14:textId="77777777" w:rsidR="00000000" w:rsidRDefault="00000000">
      <w:pPr>
        <w:pStyle w:val="Bekezds"/>
        <w:ind w:firstLine="204"/>
        <w:jc w:val="both"/>
      </w:pPr>
      <w:r>
        <w:t>(4) Delfin és cápa országba történő behozatala, utaztatása és bemutatása - az (5) bekezdésben foglalt kivétellel - tilos.</w:t>
      </w:r>
    </w:p>
    <w:p w14:paraId="230E52EB" w14:textId="77777777" w:rsidR="00000000" w:rsidRDefault="00000000">
      <w:pPr>
        <w:pStyle w:val="Bekezds"/>
        <w:ind w:firstLine="204"/>
        <w:jc w:val="both"/>
      </w:pPr>
      <w:r>
        <w:lastRenderedPageBreak/>
        <w:t>(5)</w:t>
      </w:r>
      <w:r>
        <w:rPr>
          <w:vertAlign w:val="superscript"/>
        </w:rPr>
        <w:footnoteReference w:id="86"/>
      </w:r>
      <w:r>
        <w:t xml:space="preserve"> A állategészségügyi hatóság engedélyezheti állatkert részére cápa behozatalát, utaztatását, illetve bemutatását, ha a megfelelő tartás feltételei tartósan biztosítottak.</w:t>
      </w:r>
    </w:p>
    <w:p w14:paraId="778FB3CB" w14:textId="77777777" w:rsidR="00000000" w:rsidRDefault="00000000">
      <w:pPr>
        <w:pStyle w:val="Bekezds"/>
        <w:ind w:firstLine="204"/>
        <w:jc w:val="both"/>
      </w:pPr>
      <w:r>
        <w:t>(6) Kedvtelésből tartott állatok kereskedésének létesítéséhez és működtetéséhez a kereskedelmi hatóság engedélye szükséges. A hatóság az engedély megadásával egyidejűleg nyilvántartásba veszi a szolgáltatót.</w:t>
      </w:r>
    </w:p>
    <w:p w14:paraId="5EF17C50" w14:textId="77777777" w:rsidR="00000000" w:rsidRDefault="00000000">
      <w:pPr>
        <w:pStyle w:val="Bekezds"/>
        <w:ind w:firstLine="204"/>
        <w:jc w:val="both"/>
      </w:pPr>
      <w:r>
        <w:t>(7) A cirkuszi menazséria, valamint a kedvtelésből tartott állatok kereskedése létesítésének, működtetésének engedélyezésére, működésére, továbbá a kedvtelésből tartott állatokra, a cirkuszi állatokra és a bemutatás céljára tartott állatokra vonatkozó részletes szabályokat külön jogszabály állapítja meg.</w:t>
      </w:r>
    </w:p>
    <w:p w14:paraId="713AF5C8" w14:textId="77777777" w:rsidR="00000000" w:rsidRDefault="00000000">
      <w:pPr>
        <w:pStyle w:val="FejezetCm"/>
        <w:spacing w:before="240"/>
        <w:rPr>
          <w:sz w:val="28"/>
          <w:szCs w:val="28"/>
        </w:rPr>
      </w:pPr>
      <w:r>
        <w:rPr>
          <w:sz w:val="28"/>
          <w:szCs w:val="28"/>
        </w:rPr>
        <w:t>VII. Fejezet</w:t>
      </w:r>
    </w:p>
    <w:p w14:paraId="7DF3E8FF" w14:textId="77777777" w:rsidR="00000000" w:rsidRDefault="00000000">
      <w:pPr>
        <w:pStyle w:val="FejezetCm"/>
        <w:spacing w:before="240"/>
        <w:rPr>
          <w:sz w:val="28"/>
          <w:szCs w:val="28"/>
        </w:rPr>
      </w:pPr>
      <w:r>
        <w:rPr>
          <w:sz w:val="28"/>
          <w:szCs w:val="28"/>
        </w:rPr>
        <w:t>AZ ÁLLATPANZIÓ ÉS ÁLLATMENHELY LÉTESÍTÉSÉNEK ÉS FENNTARTÁSÁNAK ÁLTALÁNOS SZABÁLYAI</w:t>
      </w:r>
    </w:p>
    <w:p w14:paraId="113E7BD8" w14:textId="77777777" w:rsidR="00000000" w:rsidRDefault="00000000">
      <w:pPr>
        <w:pStyle w:val="Bekezds"/>
        <w:ind w:firstLine="204"/>
        <w:jc w:val="both"/>
      </w:pPr>
      <w:r>
        <w:rPr>
          <w:b/>
          <w:bCs/>
        </w:rPr>
        <w:t xml:space="preserve">41. § </w:t>
      </w:r>
      <w:r>
        <w:t>(1)</w:t>
      </w:r>
      <w:r>
        <w:rPr>
          <w:vertAlign w:val="superscript"/>
        </w:rPr>
        <w:footnoteReference w:id="87"/>
      </w:r>
      <w:r>
        <w:t xml:space="preserve"> Állatpanzió és állatmenhely (a továbbiakban együtt: állatotthon) létesítésére irányuló szándékát a szolgáltató az állatvédelmi hatóságnak köteles a szolgáltatási tevékenység megkezdésének és folytatásának általános szabályairól szóló törvény szerint bejelenteni.</w:t>
      </w:r>
    </w:p>
    <w:p w14:paraId="2521D507" w14:textId="77777777" w:rsidR="00000000" w:rsidRDefault="00000000">
      <w:pPr>
        <w:pStyle w:val="Bekezds"/>
        <w:ind w:firstLine="204"/>
        <w:jc w:val="both"/>
      </w:pPr>
      <w:r>
        <w:t>(2)</w:t>
      </w:r>
      <w:r>
        <w:rPr>
          <w:vertAlign w:val="superscript"/>
        </w:rPr>
        <w:footnoteReference w:id="88"/>
      </w:r>
      <w:r>
        <w:t xml:space="preserve"> Állatotthon akkor létesíthető, ha</w:t>
      </w:r>
    </w:p>
    <w:p w14:paraId="1DF632EE" w14:textId="77777777" w:rsidR="00000000" w:rsidRDefault="00000000">
      <w:pPr>
        <w:pStyle w:val="Bekezds"/>
        <w:ind w:firstLine="204"/>
        <w:jc w:val="both"/>
      </w:pPr>
      <w:r>
        <w:rPr>
          <w:i/>
          <w:iCs/>
        </w:rPr>
        <w:t xml:space="preserve">a) </w:t>
      </w:r>
      <w:r>
        <w:t>az állattartás jogszabályban meghatározott feltételei tartósan és folyamatosan rendelkezésre állnak;</w:t>
      </w:r>
    </w:p>
    <w:p w14:paraId="090C8F95" w14:textId="77777777" w:rsidR="00000000" w:rsidRDefault="00000000">
      <w:pPr>
        <w:pStyle w:val="Bekezds"/>
        <w:ind w:firstLine="204"/>
        <w:jc w:val="both"/>
      </w:pPr>
      <w:r>
        <w:rPr>
          <w:i/>
          <w:iCs/>
        </w:rPr>
        <w:t xml:space="preserve">b) </w:t>
      </w:r>
      <w:r>
        <w:t>a rendszeres állatorvosi ellátás biztosított;</w:t>
      </w:r>
    </w:p>
    <w:p w14:paraId="41ED06AB" w14:textId="77777777" w:rsidR="00000000" w:rsidRDefault="00000000">
      <w:pPr>
        <w:pStyle w:val="Bekezds"/>
        <w:ind w:firstLine="204"/>
        <w:jc w:val="both"/>
      </w:pPr>
      <w:r>
        <w:rPr>
          <w:i/>
          <w:iCs/>
        </w:rPr>
        <w:t xml:space="preserve">c) </w:t>
      </w:r>
      <w:r>
        <w:t>az állatotthon működtetése nem sérti a köznyugalmat;</w:t>
      </w:r>
    </w:p>
    <w:p w14:paraId="3D25A929" w14:textId="77777777" w:rsidR="00000000" w:rsidRDefault="00000000">
      <w:pPr>
        <w:pStyle w:val="Bekezds"/>
        <w:ind w:firstLine="204"/>
        <w:jc w:val="both"/>
      </w:pPr>
      <w:r>
        <w:rPr>
          <w:i/>
          <w:iCs/>
        </w:rPr>
        <w:t xml:space="preserve">d) </w:t>
      </w:r>
      <w:r>
        <w:t>az állatotthon vezetője vagy a (3) bekezdés szerinti működési szabályzatban megjelölt felelős személy szakirányú végzettséggel rendelkezik.</w:t>
      </w:r>
    </w:p>
    <w:p w14:paraId="68D757F8" w14:textId="77777777" w:rsidR="00000000" w:rsidRDefault="00000000">
      <w:pPr>
        <w:pStyle w:val="Bekezds"/>
        <w:ind w:firstLine="204"/>
        <w:jc w:val="both"/>
      </w:pPr>
      <w:r>
        <w:t>(3)</w:t>
      </w:r>
      <w:r>
        <w:rPr>
          <w:vertAlign w:val="superscript"/>
        </w:rPr>
        <w:footnoteReference w:id="89"/>
      </w:r>
      <w:r>
        <w:t xml:space="preserve"> Az állatotthon létesítése iránti bejelentéshez - a külön jogszabályban meghatározottakon túlmenően - mellékelni kell az állatotthon működési szabályzatát.</w:t>
      </w:r>
    </w:p>
    <w:p w14:paraId="2856A946" w14:textId="77777777" w:rsidR="00000000" w:rsidRDefault="00000000">
      <w:pPr>
        <w:pStyle w:val="Bekezds"/>
        <w:ind w:firstLine="204"/>
        <w:jc w:val="both"/>
      </w:pPr>
      <w:r>
        <w:t>(4)</w:t>
      </w:r>
      <w:r>
        <w:rPr>
          <w:vertAlign w:val="superscript"/>
        </w:rPr>
        <w:footnoteReference w:id="90"/>
      </w:r>
      <w:r>
        <w:t xml:space="preserve"> A (2) bekezdésben foglaltakon túl az állatmenhely akkor létesíthető és tartható fenn, ha biztosított annak tartós működtetéshez szükséges vagyoni fedezet.</w:t>
      </w:r>
    </w:p>
    <w:p w14:paraId="1FA8B6A7" w14:textId="77777777" w:rsidR="00000000" w:rsidRDefault="00000000">
      <w:pPr>
        <w:pStyle w:val="Bekezds"/>
        <w:ind w:firstLine="204"/>
        <w:jc w:val="both"/>
      </w:pPr>
      <w:r>
        <w:t>(5) Az állatotthonok létesítésére vonatkozó részletes szabályokat külön jogszabály állapítja meg.</w:t>
      </w:r>
    </w:p>
    <w:p w14:paraId="2673DE71" w14:textId="77777777" w:rsidR="00000000" w:rsidRDefault="00000000">
      <w:pPr>
        <w:pStyle w:val="FejezetCm"/>
        <w:spacing w:before="240"/>
        <w:rPr>
          <w:sz w:val="28"/>
          <w:szCs w:val="28"/>
        </w:rPr>
      </w:pPr>
      <w:r>
        <w:rPr>
          <w:sz w:val="28"/>
          <w:szCs w:val="28"/>
        </w:rPr>
        <w:t>VIII. Fejezet</w:t>
      </w:r>
    </w:p>
    <w:p w14:paraId="46294A40" w14:textId="77777777" w:rsidR="00000000" w:rsidRDefault="00000000">
      <w:pPr>
        <w:pStyle w:val="FejezetCm"/>
        <w:spacing w:before="240"/>
        <w:rPr>
          <w:sz w:val="28"/>
          <w:szCs w:val="28"/>
        </w:rPr>
      </w:pPr>
      <w:r>
        <w:rPr>
          <w:sz w:val="28"/>
          <w:szCs w:val="28"/>
        </w:rPr>
        <w:t>AZ ÁLLATVÉDELMI FELADATOK PÉNZÜGYI FEDEZETE, AZ EBNYILVÁNTARTÁS, AZ EBRENDÉSZETI HOZZÁJÁRULÁS</w:t>
      </w:r>
      <w:r>
        <w:rPr>
          <w:sz w:val="28"/>
          <w:szCs w:val="28"/>
          <w:vertAlign w:val="superscript"/>
        </w:rPr>
        <w:footnoteReference w:id="91"/>
      </w:r>
    </w:p>
    <w:p w14:paraId="391251BE" w14:textId="77777777" w:rsidR="00000000" w:rsidRDefault="00000000">
      <w:pPr>
        <w:pStyle w:val="Bekezds"/>
        <w:ind w:firstLine="204"/>
        <w:jc w:val="both"/>
      </w:pPr>
      <w:r>
        <w:rPr>
          <w:b/>
          <w:bCs/>
        </w:rPr>
        <w:t xml:space="preserve">42. § </w:t>
      </w:r>
      <w:r>
        <w:t>(1) Az e törvény szerinti állami feladatok ellátásának, valamint az önkormányzati feladatok támogatásának állami pénzügyi forrásai:</w:t>
      </w:r>
    </w:p>
    <w:p w14:paraId="0ED6AD5C" w14:textId="77777777" w:rsidR="00000000" w:rsidRDefault="00000000">
      <w:pPr>
        <w:pStyle w:val="Bekezds"/>
        <w:ind w:firstLine="204"/>
        <w:jc w:val="both"/>
      </w:pPr>
      <w:r>
        <w:rPr>
          <w:i/>
          <w:iCs/>
        </w:rPr>
        <w:t xml:space="preserve">a) </w:t>
      </w:r>
      <w:r>
        <w:t>a központi költségvetésben állatvédelemre előirányzott pénzösszegek,</w:t>
      </w:r>
    </w:p>
    <w:p w14:paraId="5CC552E6" w14:textId="77777777" w:rsidR="00000000" w:rsidRDefault="00000000">
      <w:pPr>
        <w:pStyle w:val="Bekezds"/>
        <w:ind w:firstLine="204"/>
        <w:jc w:val="both"/>
      </w:pPr>
      <w:r>
        <w:rPr>
          <w:i/>
          <w:iCs/>
        </w:rPr>
        <w:t xml:space="preserve">b) </w:t>
      </w:r>
      <w:r>
        <w:t>az állatvédelmi hozzájárulás,</w:t>
      </w:r>
    </w:p>
    <w:p w14:paraId="190A2F67" w14:textId="77777777" w:rsidR="00000000" w:rsidRDefault="00000000">
      <w:pPr>
        <w:pStyle w:val="Bekezds"/>
        <w:ind w:firstLine="204"/>
        <w:jc w:val="both"/>
      </w:pPr>
      <w:r>
        <w:rPr>
          <w:i/>
          <w:iCs/>
        </w:rPr>
        <w:t xml:space="preserve">c) </w:t>
      </w:r>
      <w:r>
        <w:t>az állatvédelmi bírság.</w:t>
      </w:r>
    </w:p>
    <w:p w14:paraId="36C940D6" w14:textId="77777777" w:rsidR="00000000" w:rsidRDefault="00000000">
      <w:pPr>
        <w:pStyle w:val="Bekezds"/>
        <w:ind w:firstLine="204"/>
        <w:jc w:val="both"/>
      </w:pPr>
      <w:r>
        <w:lastRenderedPageBreak/>
        <w:t>(2) Az állatok védelmével kapcsolatos feladatok ellátásához állatvédelmi hozzájárulást kell fizetni. Az állatvédelmi hozzájárulásra kötelezett termékek körét, a hozzájárulás mértékét, valamint fizetésének és felhasználásának szabályait külön törvény állapítja meg.</w:t>
      </w:r>
    </w:p>
    <w:p w14:paraId="61C910FB" w14:textId="77777777" w:rsidR="00000000" w:rsidRDefault="00000000">
      <w:pPr>
        <w:pStyle w:val="Bekezds"/>
        <w:ind w:firstLine="204"/>
        <w:jc w:val="both"/>
      </w:pPr>
      <w:r>
        <w:rPr>
          <w:b/>
          <w:bCs/>
        </w:rPr>
        <w:t>42/A. §</w:t>
      </w:r>
      <w:r>
        <w:rPr>
          <w:b/>
          <w:bCs/>
          <w:vertAlign w:val="superscript"/>
        </w:rPr>
        <w:footnoteReference w:id="92"/>
      </w:r>
      <w:r>
        <w:rPr>
          <w:b/>
          <w:bCs/>
        </w:rPr>
        <w:t xml:space="preserve"> </w:t>
      </w:r>
      <w:r>
        <w:t>(1)</w:t>
      </w:r>
      <w:r>
        <w:rPr>
          <w:vertAlign w:val="superscript"/>
        </w:rPr>
        <w:footnoteReference w:id="93"/>
      </w:r>
      <w:r>
        <w:t xml:space="preserve"> A transzponderrel megjelölve tartható ebekről az állat tartója és más személyek jogainak, személyi biztonságának és tulajdonának védelme, valamint az ebrendészeti feladatok ellátása céljából nyilvántartást kell vezetni (a továbbiakban: ebnyilvántartás).</w:t>
      </w:r>
    </w:p>
    <w:p w14:paraId="799D52B5" w14:textId="77777777" w:rsidR="00000000" w:rsidRDefault="00000000">
      <w:pPr>
        <w:pStyle w:val="Bekezds"/>
        <w:ind w:firstLine="204"/>
        <w:jc w:val="both"/>
      </w:pPr>
      <w:r>
        <w:t>(1a)</w:t>
      </w:r>
      <w:r>
        <w:rPr>
          <w:vertAlign w:val="superscript"/>
        </w:rPr>
        <w:footnoteReference w:id="94"/>
      </w:r>
      <w:r>
        <w:t xml:space="preserve"> Az állatvédelmi hatóság a veszélyes ebek hatékony azonosítása érdekében az ebnyilvántartásban rögzíti az eb veszélyessé nyilvánításának tényét.</w:t>
      </w:r>
    </w:p>
    <w:p w14:paraId="237AEEAE" w14:textId="77777777" w:rsidR="00000000" w:rsidRDefault="00000000">
      <w:pPr>
        <w:pStyle w:val="Bekezds"/>
        <w:ind w:firstLine="204"/>
        <w:jc w:val="both"/>
      </w:pPr>
      <w:r>
        <w:t>(2)</w:t>
      </w:r>
      <w:r>
        <w:rPr>
          <w:vertAlign w:val="superscript"/>
        </w:rPr>
        <w:footnoteReference w:id="95"/>
      </w:r>
      <w:r>
        <w:t xml:space="preserve"> Az ebnyilvántartásba való regisztrációért e törvény végrehajtására kiadott jogszabályban meghatározott díjat kell fizetni, mely díj az ebnyilvántartás működtetőjének a bevétele. Az eb transzponderrel történő megjelöléséért legfeljebb 3500 Ft összeg kérhető az állat tartójától, amely magában foglalja a transzponder árát, a beültetés díját és az ebnyilvántartásba való regisztráció díját.</w:t>
      </w:r>
    </w:p>
    <w:p w14:paraId="3E2345AE" w14:textId="77777777" w:rsidR="00000000" w:rsidRDefault="00000000">
      <w:pPr>
        <w:pStyle w:val="Bekezds"/>
        <w:ind w:firstLine="204"/>
        <w:jc w:val="both"/>
      </w:pPr>
      <w:r>
        <w:t>(3)</w:t>
      </w:r>
      <w:r>
        <w:rPr>
          <w:vertAlign w:val="superscript"/>
        </w:rPr>
        <w:footnoteReference w:id="96"/>
      </w:r>
      <w:r>
        <w:t xml:space="preserve"> Az (1) bekezdés szerinti ebnyilvántartást az élelmiszerlánc-felügyeleti szerv működteti.</w:t>
      </w:r>
    </w:p>
    <w:p w14:paraId="6A34EE17" w14:textId="77777777" w:rsidR="00000000" w:rsidRDefault="00000000">
      <w:pPr>
        <w:pStyle w:val="Bekezds"/>
        <w:ind w:firstLine="204"/>
        <w:jc w:val="both"/>
      </w:pPr>
      <w:r>
        <w:t>(4)</w:t>
      </w:r>
      <w:r>
        <w:rPr>
          <w:vertAlign w:val="superscript"/>
        </w:rPr>
        <w:footnoteReference w:id="97"/>
      </w:r>
      <w:r>
        <w:t xml:space="preserve"> Az ebnyilvántartásnak az alábbi adatokat kell tartalmaznia:</w:t>
      </w:r>
    </w:p>
    <w:p w14:paraId="0B9EC5F2" w14:textId="77777777" w:rsidR="00000000" w:rsidRDefault="00000000">
      <w:pPr>
        <w:pStyle w:val="Bekezds"/>
        <w:ind w:firstLine="204"/>
        <w:jc w:val="both"/>
      </w:pPr>
      <w:r>
        <w:rPr>
          <w:i/>
          <w:iCs/>
        </w:rPr>
        <w:t xml:space="preserve">a) </w:t>
      </w:r>
      <w:r>
        <w:t>az eb tulajdonosának nevét, címét,</w:t>
      </w:r>
    </w:p>
    <w:p w14:paraId="651C835E" w14:textId="77777777" w:rsidR="00000000" w:rsidRDefault="00000000">
      <w:pPr>
        <w:pStyle w:val="Bekezds"/>
        <w:ind w:firstLine="204"/>
        <w:jc w:val="both"/>
      </w:pPr>
      <w:r>
        <w:rPr>
          <w:i/>
          <w:iCs/>
        </w:rPr>
        <w:t xml:space="preserve">b) </w:t>
      </w:r>
      <w:r>
        <w:t>az ebtartó nevét, lakcímét, telefonszámát, elektronikus levélcímét,</w:t>
      </w:r>
    </w:p>
    <w:p w14:paraId="11E89EAB" w14:textId="77777777" w:rsidR="00000000" w:rsidRDefault="00000000">
      <w:pPr>
        <w:pStyle w:val="Bekezds"/>
        <w:ind w:firstLine="204"/>
        <w:jc w:val="both"/>
      </w:pPr>
      <w:r>
        <w:rPr>
          <w:i/>
          <w:iCs/>
        </w:rPr>
        <w:t>c)</w:t>
      </w:r>
      <w:r>
        <w:rPr>
          <w:i/>
          <w:iCs/>
          <w:vertAlign w:val="superscript"/>
        </w:rPr>
        <w:footnoteReference w:id="98"/>
      </w:r>
      <w:r>
        <w:rPr>
          <w:i/>
          <w:iCs/>
        </w:rPr>
        <w:t xml:space="preserve"> </w:t>
      </w:r>
      <w:r>
        <w:t>az eb fajtáját vagy fajtajellegét vagy a keverék mivoltára való utalást, nemét, születési idejét, színét, hívónevét,</w:t>
      </w:r>
    </w:p>
    <w:p w14:paraId="241BC0B8" w14:textId="77777777" w:rsidR="00000000" w:rsidRDefault="00000000">
      <w:pPr>
        <w:pStyle w:val="Bekezds"/>
        <w:ind w:firstLine="204"/>
        <w:jc w:val="both"/>
      </w:pPr>
      <w:r>
        <w:rPr>
          <w:i/>
          <w:iCs/>
        </w:rPr>
        <w:t xml:space="preserve">d) </w:t>
      </w:r>
      <w:r>
        <w:t>az eb tartási helyét,</w:t>
      </w:r>
    </w:p>
    <w:p w14:paraId="57BD07F7" w14:textId="77777777" w:rsidR="00000000" w:rsidRDefault="00000000">
      <w:pPr>
        <w:pStyle w:val="Bekezds"/>
        <w:ind w:firstLine="204"/>
        <w:jc w:val="both"/>
      </w:pPr>
      <w:r>
        <w:rPr>
          <w:i/>
          <w:iCs/>
        </w:rPr>
        <w:t>e)</w:t>
      </w:r>
      <w:r>
        <w:rPr>
          <w:i/>
          <w:iCs/>
          <w:vertAlign w:val="superscript"/>
        </w:rPr>
        <w:footnoteReference w:id="99"/>
      </w:r>
      <w:r>
        <w:rPr>
          <w:i/>
          <w:iCs/>
        </w:rPr>
        <w:t xml:space="preserve"> </w:t>
      </w:r>
      <w:r>
        <w:t>a beültetett transzponder sorszámát, a beültetés időpontját, a beültetést végző szolgáltató állatorvos nevét, kamarai bélyegzője számát,</w:t>
      </w:r>
    </w:p>
    <w:p w14:paraId="09E7869F" w14:textId="77777777" w:rsidR="00000000" w:rsidRDefault="00000000">
      <w:pPr>
        <w:pStyle w:val="Bekezds"/>
        <w:ind w:firstLine="204"/>
        <w:jc w:val="both"/>
      </w:pPr>
      <w:r>
        <w:rPr>
          <w:i/>
          <w:iCs/>
        </w:rPr>
        <w:t>f)</w:t>
      </w:r>
      <w:r>
        <w:rPr>
          <w:i/>
          <w:iCs/>
          <w:vertAlign w:val="superscript"/>
        </w:rPr>
        <w:footnoteReference w:id="100"/>
      </w:r>
      <w:r>
        <w:rPr>
          <w:i/>
          <w:iCs/>
        </w:rPr>
        <w:t xml:space="preserve"> </w:t>
      </w:r>
      <w:r>
        <w:t>ivartalanított eb esetén az ivartalanítás időpontját, az ivartalanítást végző szolgáltató állatorvos nevét, kamarai bélyegzője számát,</w:t>
      </w:r>
    </w:p>
    <w:p w14:paraId="122426DB" w14:textId="77777777" w:rsidR="00000000" w:rsidRDefault="00000000">
      <w:pPr>
        <w:pStyle w:val="Bekezds"/>
        <w:ind w:firstLine="204"/>
        <w:jc w:val="both"/>
      </w:pPr>
      <w:r>
        <w:rPr>
          <w:i/>
          <w:iCs/>
        </w:rPr>
        <w:t>g)</w:t>
      </w:r>
      <w:r>
        <w:rPr>
          <w:i/>
          <w:iCs/>
          <w:vertAlign w:val="superscript"/>
        </w:rPr>
        <w:footnoteReference w:id="101"/>
      </w:r>
      <w:r>
        <w:rPr>
          <w:i/>
          <w:iCs/>
        </w:rPr>
        <w:t xml:space="preserve"> </w:t>
      </w:r>
      <w:r>
        <w:t>az eb oltási könyvének számát, az azt kiadó szolgáltató állatorvos nevét, kamarai bélyegzője számát,</w:t>
      </w:r>
    </w:p>
    <w:p w14:paraId="0FF34FAA" w14:textId="77777777" w:rsidR="00000000" w:rsidRDefault="00000000">
      <w:pPr>
        <w:pStyle w:val="Bekezds"/>
        <w:ind w:firstLine="204"/>
        <w:jc w:val="both"/>
      </w:pPr>
      <w:r>
        <w:rPr>
          <w:i/>
          <w:iCs/>
        </w:rPr>
        <w:t xml:space="preserve">h) </w:t>
      </w:r>
      <w:r>
        <w:t>az eb veszettség elleni védőoltásainak időpontját,</w:t>
      </w:r>
    </w:p>
    <w:p w14:paraId="0443F7C4" w14:textId="77777777" w:rsidR="00000000" w:rsidRDefault="00000000">
      <w:pPr>
        <w:pStyle w:val="Bekezds"/>
        <w:ind w:firstLine="204"/>
        <w:jc w:val="both"/>
      </w:pPr>
      <w:r>
        <w:rPr>
          <w:i/>
          <w:iCs/>
        </w:rPr>
        <w:t>i)</w:t>
      </w:r>
      <w:r>
        <w:rPr>
          <w:i/>
          <w:iCs/>
          <w:vertAlign w:val="superscript"/>
        </w:rPr>
        <w:footnoteReference w:id="102"/>
      </w:r>
      <w:r>
        <w:rPr>
          <w:i/>
          <w:iCs/>
        </w:rPr>
        <w:t xml:space="preserve"> </w:t>
      </w:r>
      <w:r>
        <w:t>az eb veszettség elleni védőoltásai során használt oltóanyagot, annak gyártási számát, valamint az oltást végző szolgáltató állatorvos nevét, kamarai bélyegzője számát,</w:t>
      </w:r>
    </w:p>
    <w:p w14:paraId="3E84C6DC" w14:textId="77777777" w:rsidR="00000000" w:rsidRDefault="00000000">
      <w:pPr>
        <w:pStyle w:val="Bekezds"/>
        <w:ind w:firstLine="204"/>
        <w:jc w:val="both"/>
      </w:pPr>
      <w:r>
        <w:rPr>
          <w:i/>
          <w:iCs/>
        </w:rPr>
        <w:t xml:space="preserve">j) </w:t>
      </w:r>
      <w:r>
        <w:t>a veszettség szempontjából aggályos eb megfigyelési státuszának tényét, időpontját,</w:t>
      </w:r>
    </w:p>
    <w:p w14:paraId="06CDC9A8" w14:textId="77777777" w:rsidR="00000000" w:rsidRDefault="00000000">
      <w:pPr>
        <w:pStyle w:val="Bekezds"/>
        <w:ind w:firstLine="204"/>
        <w:jc w:val="both"/>
      </w:pPr>
      <w:r>
        <w:rPr>
          <w:i/>
          <w:iCs/>
        </w:rPr>
        <w:t>k)</w:t>
      </w:r>
      <w:r>
        <w:rPr>
          <w:i/>
          <w:iCs/>
          <w:vertAlign w:val="superscript"/>
        </w:rPr>
        <w:footnoteReference w:id="103"/>
      </w:r>
      <w:r>
        <w:rPr>
          <w:i/>
          <w:iCs/>
        </w:rPr>
        <w:t xml:space="preserve"> </w:t>
      </w:r>
      <w:r>
        <w:t>kisállatútlevéllel rendelkező eb esetén az útlevél számát, kiállításának időpontját, a kiállító szolgáltató állatorvos nevét, kamarai bélyegzője számát,</w:t>
      </w:r>
    </w:p>
    <w:p w14:paraId="1FBDDC71" w14:textId="77777777" w:rsidR="00000000" w:rsidRDefault="00000000">
      <w:pPr>
        <w:pStyle w:val="Bekezds"/>
        <w:ind w:firstLine="204"/>
        <w:jc w:val="both"/>
      </w:pPr>
      <w:r>
        <w:rPr>
          <w:i/>
          <w:iCs/>
        </w:rPr>
        <w:t xml:space="preserve">l) </w:t>
      </w:r>
      <w:r>
        <w:t>az eb veszélyessé minősítésének tényére és időpontjára vonatkozó adatot,</w:t>
      </w:r>
    </w:p>
    <w:p w14:paraId="51BEAD8C" w14:textId="77777777" w:rsidR="00000000" w:rsidRDefault="00000000">
      <w:pPr>
        <w:pStyle w:val="Bekezds"/>
        <w:ind w:firstLine="204"/>
        <w:jc w:val="both"/>
      </w:pPr>
      <w:r>
        <w:rPr>
          <w:i/>
          <w:iCs/>
        </w:rPr>
        <w:t>m)</w:t>
      </w:r>
      <w:r>
        <w:rPr>
          <w:i/>
          <w:iCs/>
          <w:vertAlign w:val="superscript"/>
        </w:rPr>
        <w:footnoteReference w:id="104"/>
      </w:r>
      <w:r>
        <w:rPr>
          <w:i/>
          <w:iCs/>
        </w:rPr>
        <w:t xml:space="preserve"> </w:t>
      </w:r>
      <w:r>
        <w:t>elismert tenyésztő szervezet által törzskönyvezett eb esetén a származási igazolás másolatát.</w:t>
      </w:r>
    </w:p>
    <w:p w14:paraId="1B14AD2D" w14:textId="77777777" w:rsidR="00000000" w:rsidRDefault="00000000">
      <w:pPr>
        <w:pStyle w:val="Bekezds"/>
        <w:ind w:firstLine="204"/>
        <w:jc w:val="both"/>
      </w:pPr>
      <w:r>
        <w:t>(5)</w:t>
      </w:r>
      <w:r>
        <w:rPr>
          <w:vertAlign w:val="superscript"/>
        </w:rPr>
        <w:footnoteReference w:id="105"/>
      </w:r>
      <w:r>
        <w:t xml:space="preserve"> Az ebnyilvántartás működtetője jogosult kezelni a (4) bekezdésben meghatározott adatokat.</w:t>
      </w:r>
    </w:p>
    <w:p w14:paraId="03445E9C" w14:textId="77777777" w:rsidR="00000000" w:rsidRDefault="00000000">
      <w:pPr>
        <w:pStyle w:val="Bekezds"/>
        <w:ind w:firstLine="204"/>
        <w:jc w:val="both"/>
      </w:pPr>
      <w:r>
        <w:t>(6) Az eb tulajdonosa és tartója köteles a (4) bekezdés szerinti adatokat az eb transzponderrel történő megjelölését és regisztrációját végző állatorvos rendelkezésére bocsátani.</w:t>
      </w:r>
    </w:p>
    <w:p w14:paraId="70EE302E" w14:textId="77777777" w:rsidR="00000000" w:rsidRDefault="00000000">
      <w:pPr>
        <w:pStyle w:val="Bekezds"/>
        <w:ind w:firstLine="204"/>
        <w:jc w:val="both"/>
      </w:pPr>
      <w:r>
        <w:t>(7)</w:t>
      </w:r>
      <w:r>
        <w:rPr>
          <w:vertAlign w:val="superscript"/>
        </w:rPr>
        <w:footnoteReference w:id="106"/>
      </w:r>
      <w:r>
        <w:t xml:space="preserve"> Az ebnyilvántartás működtetője biztosítja a (4) bekezdés </w:t>
      </w:r>
      <w:r>
        <w:rPr>
          <w:i/>
          <w:iCs/>
        </w:rPr>
        <w:t xml:space="preserve">c), h) </w:t>
      </w:r>
      <w:r>
        <w:t xml:space="preserve">és </w:t>
      </w:r>
      <w:r>
        <w:rPr>
          <w:i/>
          <w:iCs/>
        </w:rPr>
        <w:t xml:space="preserve">l) </w:t>
      </w:r>
      <w:r>
        <w:t>pontja szerinti adatokhoz való nyilvános hozzáférést az állatba ültetett transzponder sorszáma alapján.</w:t>
      </w:r>
    </w:p>
    <w:p w14:paraId="7CBB46AD" w14:textId="77777777" w:rsidR="00000000" w:rsidRDefault="00000000">
      <w:pPr>
        <w:pStyle w:val="Bekezds"/>
        <w:ind w:firstLine="204"/>
        <w:jc w:val="both"/>
      </w:pPr>
      <w:r>
        <w:lastRenderedPageBreak/>
        <w:t>(8)</w:t>
      </w:r>
      <w:r>
        <w:rPr>
          <w:vertAlign w:val="superscript"/>
        </w:rPr>
        <w:footnoteReference w:id="107"/>
      </w:r>
      <w:r>
        <w:t xml:space="preserve"> Jogszabályban meghatározott közfeladat ellátása érdekében az ebnyilvántartás működtetője az ebnyilvántartáshoz</w:t>
      </w:r>
    </w:p>
    <w:p w14:paraId="37935641" w14:textId="77777777" w:rsidR="00000000" w:rsidRDefault="00000000">
      <w:pPr>
        <w:pStyle w:val="Bekezds"/>
        <w:ind w:firstLine="204"/>
        <w:jc w:val="both"/>
      </w:pPr>
      <w:r>
        <w:rPr>
          <w:i/>
          <w:iCs/>
        </w:rPr>
        <w:t>a)</w:t>
      </w:r>
      <w:r>
        <w:rPr>
          <w:i/>
          <w:iCs/>
          <w:vertAlign w:val="superscript"/>
        </w:rPr>
        <w:footnoteReference w:id="108"/>
      </w:r>
      <w:r>
        <w:rPr>
          <w:i/>
          <w:iCs/>
        </w:rPr>
        <w:t xml:space="preserve"> </w:t>
      </w:r>
      <w:r>
        <w:t>hozzáférést biztosít a települési, fővárosban a fővárosi kerületi és a fővárosi önkormányzat részére,</w:t>
      </w:r>
    </w:p>
    <w:p w14:paraId="2A60DBBF" w14:textId="77777777" w:rsidR="00000000" w:rsidRDefault="00000000">
      <w:pPr>
        <w:pStyle w:val="Bekezds"/>
        <w:ind w:firstLine="204"/>
        <w:jc w:val="both"/>
      </w:pPr>
      <w:r>
        <w:rPr>
          <w:i/>
          <w:iCs/>
        </w:rPr>
        <w:t xml:space="preserve">b) </w:t>
      </w:r>
      <w:r>
        <w:t>hozzáférést biztosíthat bíróság, ügyészség, nyomozó hatóság és más közigazgatási szerv részére.</w:t>
      </w:r>
    </w:p>
    <w:p w14:paraId="60DB09F3" w14:textId="77777777" w:rsidR="00000000" w:rsidRDefault="00000000">
      <w:pPr>
        <w:pStyle w:val="Bekezds"/>
        <w:ind w:firstLine="204"/>
        <w:jc w:val="both"/>
      </w:pPr>
      <w:r>
        <w:t>(9)</w:t>
      </w:r>
      <w:r>
        <w:rPr>
          <w:vertAlign w:val="superscript"/>
        </w:rPr>
        <w:footnoteReference w:id="109"/>
      </w:r>
      <w:r>
        <w:t xml:space="preserve"> Az ebnyilvántartásban szereplő adatok tulajdonjogot nem igazolnak.</w:t>
      </w:r>
    </w:p>
    <w:p w14:paraId="4E1987C4" w14:textId="77777777" w:rsidR="00000000" w:rsidRDefault="00000000">
      <w:pPr>
        <w:pStyle w:val="Bekezds"/>
        <w:ind w:firstLine="204"/>
        <w:jc w:val="both"/>
      </w:pPr>
      <w:r>
        <w:rPr>
          <w:b/>
          <w:bCs/>
        </w:rPr>
        <w:t>42/B. §</w:t>
      </w:r>
      <w:r>
        <w:rPr>
          <w:b/>
          <w:bCs/>
          <w:vertAlign w:val="superscript"/>
        </w:rPr>
        <w:footnoteReference w:id="110"/>
      </w:r>
      <w:r>
        <w:rPr>
          <w:b/>
          <w:bCs/>
        </w:rPr>
        <w:t xml:space="preserve"> </w:t>
      </w:r>
      <w:r>
        <w:t>(1)</w:t>
      </w:r>
      <w:r>
        <w:rPr>
          <w:vertAlign w:val="superscript"/>
        </w:rPr>
        <w:footnoteReference w:id="111"/>
      </w:r>
      <w:r>
        <w:t xml:space="preserve"> A tartás helye szerint illetékes települési, fővárosban a kerületi önkormányzat, illetve a fővárosi önkormányzat által közvetlenül igazgatott terület tekintetében a fővárosi önkormányzat ebrendészeti feladatainak elvégzése érdekében, illetve a veszettség elleni oltás járványvédelmi vonatkozásaira való tekintettel három évente legalább egy alkalommal ebösszeírást végez.</w:t>
      </w:r>
    </w:p>
    <w:p w14:paraId="447A57E6" w14:textId="77777777" w:rsidR="00000000" w:rsidRDefault="00000000">
      <w:pPr>
        <w:pStyle w:val="Bekezds"/>
        <w:ind w:firstLine="204"/>
        <w:jc w:val="both"/>
      </w:pPr>
      <w:r>
        <w:t>(2)</w:t>
      </w:r>
      <w:r>
        <w:rPr>
          <w:vertAlign w:val="superscript"/>
        </w:rPr>
        <w:footnoteReference w:id="112"/>
      </w:r>
      <w:r>
        <w:t xml:space="preserve"> Az ebösszeírás során a települési, fővárosban a kerületi önkormányzat, illetve a fővárosi önkormányzat által közvetlenül igazgatott terület tekintetében a fővárosi önkormányzat jogosult kezelni a 42/A. § (4) bekezdés szerinti adatokat.</w:t>
      </w:r>
    </w:p>
    <w:p w14:paraId="248AE966" w14:textId="77777777" w:rsidR="00000000" w:rsidRDefault="00000000">
      <w:pPr>
        <w:pStyle w:val="Bekezds"/>
        <w:ind w:firstLine="204"/>
        <w:jc w:val="both"/>
      </w:pPr>
      <w:r>
        <w:t>(3)</w:t>
      </w:r>
      <w:r>
        <w:rPr>
          <w:vertAlign w:val="superscript"/>
        </w:rPr>
        <w:footnoteReference w:id="113"/>
      </w:r>
      <w:r>
        <w:t xml:space="preserve"> A települési, fővárosban a kerületi önkormányzat, illetve a Fővárosi Önkormányzat által közvetlenül igazgatott terület tekintetében a Fővárosi Önkormányzat az ebösszeírás alapján a (2) bekezdésben foglalt adatokat összeveti az ebnyilvántartásban rögzített adatokkal, és eltérés esetén adatot szolgáltat az ebnyilvántartás működtetőjének.</w:t>
      </w:r>
    </w:p>
    <w:p w14:paraId="0028B58A" w14:textId="77777777" w:rsidR="00000000" w:rsidRDefault="00000000">
      <w:pPr>
        <w:pStyle w:val="Bekezds"/>
        <w:ind w:firstLine="204"/>
        <w:jc w:val="both"/>
      </w:pPr>
      <w:r>
        <w:t>(4)</w:t>
      </w:r>
      <w:r>
        <w:rPr>
          <w:vertAlign w:val="superscript"/>
        </w:rPr>
        <w:footnoteReference w:id="114"/>
      </w:r>
      <w:r>
        <w:t xml:space="preserve"> Az ebnyilvántartás működtetőjének kérésére a Magyar Állatorvosi Kamara köteles a nyilvántartott ebekről adatot szolgáltatni.</w:t>
      </w:r>
    </w:p>
    <w:p w14:paraId="34C92D8D" w14:textId="77777777" w:rsidR="00000000" w:rsidRDefault="00000000">
      <w:pPr>
        <w:pStyle w:val="Bekezds"/>
        <w:ind w:firstLine="204"/>
        <w:jc w:val="both"/>
      </w:pPr>
      <w:r>
        <w:t>(5)</w:t>
      </w:r>
      <w:r>
        <w:rPr>
          <w:vertAlign w:val="superscript"/>
        </w:rPr>
        <w:footnoteReference w:id="115"/>
      </w:r>
      <w:r>
        <w:t xml:space="preserve"> Az eb tulajdonosa és tartója az ebösszeíráskor köteles a (2) bekezdés szerinti adatokat a települési, fővárosban a kerületi önkormányzat, illetve a fővárosi önkormányzat által közvetlenül igazgatott terület tekintetében a fővárosi önkormányzat rendelkezésére bocsátani.</w:t>
      </w:r>
    </w:p>
    <w:p w14:paraId="24E53977" w14:textId="77777777" w:rsidR="00000000" w:rsidRDefault="00000000">
      <w:pPr>
        <w:pStyle w:val="Bekezds"/>
        <w:ind w:firstLine="204"/>
        <w:jc w:val="both"/>
      </w:pPr>
      <w:r>
        <w:rPr>
          <w:b/>
          <w:bCs/>
        </w:rPr>
        <w:t>42/C. §</w:t>
      </w:r>
      <w:r>
        <w:rPr>
          <w:b/>
          <w:bCs/>
          <w:vertAlign w:val="superscript"/>
        </w:rPr>
        <w:footnoteReference w:id="116"/>
      </w:r>
      <w:r>
        <w:rPr>
          <w:b/>
          <w:bCs/>
        </w:rPr>
        <w:t xml:space="preserve"> </w:t>
      </w:r>
      <w:r>
        <w:t>(1)</w:t>
      </w:r>
      <w:r>
        <w:rPr>
          <w:vertAlign w:val="superscript"/>
        </w:rPr>
        <w:footnoteReference w:id="117"/>
      </w:r>
      <w:r>
        <w:t xml:space="preserve"> Az ebtartás helye szerint illetékes települési, fővárosban a kerületi önkormányzat, illetve a fővárosi önkormányzat által közvetlenül igazgatott terület tekintetében a fővárosi önkormányzat az adott év első napjáig négy hónapos kort betöltött eb után az eb tulajdonosától évente ebrendészeti hozzájárulást szedhet be.</w:t>
      </w:r>
    </w:p>
    <w:p w14:paraId="08DA57C9" w14:textId="77777777" w:rsidR="00000000" w:rsidRDefault="00000000">
      <w:pPr>
        <w:pStyle w:val="Bekezds"/>
        <w:ind w:firstLine="204"/>
        <w:jc w:val="both"/>
      </w:pPr>
      <w:r>
        <w:t>(2) Az adott évi ebrendészeti hozzájárulás tekintetében az eb tulajdonosának az év első napján az oltási könyvben tulajdonosként feltüntetett természetes vagy jogi személyt jogi személyiség nélküli szervezetet kell tekinteni.</w:t>
      </w:r>
    </w:p>
    <w:p w14:paraId="3B666D6C" w14:textId="77777777" w:rsidR="00000000" w:rsidRDefault="00000000">
      <w:pPr>
        <w:pStyle w:val="Bekezds"/>
        <w:ind w:firstLine="204"/>
        <w:jc w:val="both"/>
      </w:pPr>
      <w:r>
        <w:t>(3)</w:t>
      </w:r>
      <w:r>
        <w:rPr>
          <w:vertAlign w:val="superscript"/>
        </w:rPr>
        <w:footnoteReference w:id="118"/>
      </w:r>
      <w:r>
        <w:t xml:space="preserve"> Az éves ebrendészeti hozzájárulás mértékét a tartás helye szerint illetékes települési, fővárosban a kerületi önkormányzat, illetve a fővárosi önkormányzat által közvetlenül igazgatott terület tekintetében a fővárosi önkormányzat</w:t>
      </w:r>
    </w:p>
    <w:p w14:paraId="638092F0" w14:textId="77777777" w:rsidR="00000000" w:rsidRDefault="00000000">
      <w:pPr>
        <w:pStyle w:val="Bekezds"/>
        <w:ind w:firstLine="204"/>
        <w:jc w:val="both"/>
      </w:pPr>
      <w:r>
        <w:rPr>
          <w:i/>
          <w:iCs/>
        </w:rPr>
        <w:t xml:space="preserve">a) </w:t>
      </w:r>
      <w:r>
        <w:t>az eb tartási céljának,</w:t>
      </w:r>
    </w:p>
    <w:p w14:paraId="5691DEB2" w14:textId="77777777" w:rsidR="00000000" w:rsidRDefault="00000000">
      <w:pPr>
        <w:pStyle w:val="Bekezds"/>
        <w:ind w:firstLine="204"/>
        <w:jc w:val="both"/>
      </w:pPr>
      <w:r>
        <w:rPr>
          <w:i/>
          <w:iCs/>
        </w:rPr>
        <w:t xml:space="preserve">b) </w:t>
      </w:r>
      <w:r>
        <w:t>az eb tartásának állatjóléti és ebrendészeti jellemzőinek (tartási hely típusa, mérete, tartott ebek száma),</w:t>
      </w:r>
    </w:p>
    <w:p w14:paraId="351946E1" w14:textId="77777777" w:rsidR="00000000" w:rsidRDefault="00000000">
      <w:pPr>
        <w:pStyle w:val="Bekezds"/>
        <w:ind w:firstLine="204"/>
        <w:jc w:val="both"/>
      </w:pPr>
      <w:r>
        <w:rPr>
          <w:i/>
          <w:iCs/>
        </w:rPr>
        <w:t xml:space="preserve">c) </w:t>
      </w:r>
      <w:r>
        <w:t>az ebtartó szociális helyzetének</w:t>
      </w:r>
    </w:p>
    <w:p w14:paraId="25C0F504" w14:textId="77777777" w:rsidR="00000000" w:rsidRDefault="00000000">
      <w:pPr>
        <w:jc w:val="both"/>
      </w:pPr>
      <w:r>
        <w:t>figyelembe vételével állapítja meg, de az nem haladhatja meg ebenként veszélyes eb vonatkozásában a húszezer, más eb esetében a hatezer forintot.</w:t>
      </w:r>
    </w:p>
    <w:p w14:paraId="768454AB" w14:textId="77777777" w:rsidR="00000000" w:rsidRDefault="00000000">
      <w:pPr>
        <w:pStyle w:val="Bekezds"/>
        <w:ind w:firstLine="204"/>
        <w:jc w:val="both"/>
      </w:pPr>
      <w:r>
        <w:t>(4) Nem szedhető ebrendészeti hozzájárulás</w:t>
      </w:r>
    </w:p>
    <w:p w14:paraId="4DB1297E" w14:textId="77777777" w:rsidR="00000000" w:rsidRDefault="00000000">
      <w:pPr>
        <w:pStyle w:val="Bekezds"/>
        <w:ind w:firstLine="204"/>
        <w:jc w:val="both"/>
      </w:pPr>
      <w:r>
        <w:rPr>
          <w:i/>
          <w:iCs/>
        </w:rPr>
        <w:lastRenderedPageBreak/>
        <w:t>a)</w:t>
      </w:r>
      <w:r>
        <w:rPr>
          <w:i/>
          <w:iCs/>
          <w:vertAlign w:val="superscript"/>
        </w:rPr>
        <w:footnoteReference w:id="119"/>
      </w:r>
      <w:r>
        <w:rPr>
          <w:i/>
          <w:iCs/>
        </w:rPr>
        <w:t xml:space="preserve"> </w:t>
      </w:r>
      <w:r>
        <w:t>a magyar ebfajtának minősülő törzskönyvezett,</w:t>
      </w:r>
    </w:p>
    <w:p w14:paraId="2091ACE7" w14:textId="77777777" w:rsidR="00000000" w:rsidRDefault="00000000">
      <w:pPr>
        <w:pStyle w:val="Bekezds"/>
        <w:ind w:firstLine="204"/>
        <w:jc w:val="both"/>
      </w:pPr>
      <w:r>
        <w:rPr>
          <w:i/>
          <w:iCs/>
        </w:rPr>
        <w:t>b)</w:t>
      </w:r>
      <w:r>
        <w:rPr>
          <w:i/>
          <w:iCs/>
          <w:vertAlign w:val="superscript"/>
        </w:rPr>
        <w:footnoteReference w:id="120"/>
      </w:r>
      <w:r>
        <w:rPr>
          <w:i/>
          <w:iCs/>
        </w:rPr>
        <w:t xml:space="preserve"> </w:t>
      </w:r>
      <w:r>
        <w:t>a mentő-, jelző-, vakvezető, rokkantsegítő, terápiás vagy az Országos Magyar Vadászkamara által kiállított vadászkutya alkalmassági vizsgaigazolvánnyal rendelkező,</w:t>
      </w:r>
    </w:p>
    <w:p w14:paraId="0FA2E380" w14:textId="77777777" w:rsidR="00000000" w:rsidRDefault="00000000">
      <w:pPr>
        <w:pStyle w:val="Bekezds"/>
        <w:ind w:firstLine="204"/>
        <w:jc w:val="both"/>
      </w:pPr>
      <w:r>
        <w:rPr>
          <w:i/>
          <w:iCs/>
        </w:rPr>
        <w:t xml:space="preserve">c) </w:t>
      </w:r>
      <w:r>
        <w:t>a Magyar Honvédségben, rendvédelmi szervben, nemzetbiztonsági szolgálatban vagy közfeladatot ellátó őrszolgálatban alkalmazott,</w:t>
      </w:r>
    </w:p>
    <w:p w14:paraId="76FE6736" w14:textId="77777777" w:rsidR="00000000" w:rsidRDefault="00000000">
      <w:pPr>
        <w:pStyle w:val="Bekezds"/>
        <w:ind w:firstLine="204"/>
        <w:jc w:val="both"/>
      </w:pPr>
      <w:r>
        <w:rPr>
          <w:i/>
          <w:iCs/>
        </w:rPr>
        <w:t xml:space="preserve">d) - </w:t>
      </w:r>
      <w:r>
        <w:t>a veszélyes eb kivételével - az ivartalanított,</w:t>
      </w:r>
    </w:p>
    <w:p w14:paraId="18CA67EC" w14:textId="77777777" w:rsidR="00000000" w:rsidRDefault="00000000">
      <w:pPr>
        <w:pStyle w:val="Bekezds"/>
        <w:ind w:firstLine="204"/>
        <w:jc w:val="both"/>
      </w:pPr>
      <w:r>
        <w:rPr>
          <w:i/>
          <w:iCs/>
        </w:rPr>
        <w:t xml:space="preserve">e) </w:t>
      </w:r>
      <w:r>
        <w:t>az ismert tartóval nem rendelkező és állatmenhelyen, ebrendészeti telepen vagy állatvédelmi szervezet gondozásában tartott, valamint</w:t>
      </w:r>
    </w:p>
    <w:p w14:paraId="28019264" w14:textId="77777777" w:rsidR="00000000" w:rsidRDefault="00000000">
      <w:pPr>
        <w:pStyle w:val="Bekezds"/>
        <w:ind w:firstLine="204"/>
        <w:jc w:val="both"/>
      </w:pPr>
      <w:r>
        <w:rPr>
          <w:i/>
          <w:iCs/>
        </w:rPr>
        <w:t xml:space="preserve">f) </w:t>
      </w:r>
      <w:r>
        <w:t>állatmenhelyről, ebrendészeti telepről vagy állatvédelmi szervezettől örökbefogadott</w:t>
      </w:r>
    </w:p>
    <w:p w14:paraId="5F59CF02" w14:textId="77777777" w:rsidR="00000000" w:rsidRDefault="00000000">
      <w:pPr>
        <w:jc w:val="both"/>
      </w:pPr>
      <w:r>
        <w:t>eb után.</w:t>
      </w:r>
    </w:p>
    <w:p w14:paraId="136760E9" w14:textId="77777777" w:rsidR="00000000" w:rsidRDefault="00000000">
      <w:pPr>
        <w:pStyle w:val="Bekezds"/>
        <w:ind w:firstLine="204"/>
        <w:jc w:val="both"/>
      </w:pPr>
      <w:r>
        <w:t>(5) Az állatvédelmi szervezet gondozásában tartás tényét az állatvédelmi szervezet vezetője írásban igazolja.</w:t>
      </w:r>
    </w:p>
    <w:p w14:paraId="7FFD94AC" w14:textId="77777777" w:rsidR="00000000" w:rsidRDefault="00000000">
      <w:pPr>
        <w:pStyle w:val="Bekezds"/>
        <w:ind w:firstLine="204"/>
        <w:jc w:val="both"/>
      </w:pPr>
      <w:r>
        <w:t>(6) Az állatmenhelyről, ebrendészeti telepről vagy állatvédelmi szervezettől történő örökbefogadás tényét az örökbeadó intézmény vagy szervezet vezetője írásban igazolja.</w:t>
      </w:r>
    </w:p>
    <w:p w14:paraId="3E3D7602" w14:textId="77777777" w:rsidR="00000000" w:rsidRDefault="00000000">
      <w:pPr>
        <w:pStyle w:val="Bekezds"/>
        <w:ind w:firstLine="204"/>
        <w:jc w:val="both"/>
      </w:pPr>
      <w:r>
        <w:t>(7)</w:t>
      </w:r>
      <w:r>
        <w:rPr>
          <w:vertAlign w:val="superscript"/>
        </w:rPr>
        <w:footnoteReference w:id="121"/>
      </w:r>
      <w:r>
        <w:t xml:space="preserve"> A települési, fővárosban a kerületi önkormányzat, illetve a fővárosi önkormányzat által közvetlenül igazgatott terület tekintetében a fővárosi önkormányzat köteles a befolyt ebrendészeti hozzájárulás teljes összegét az ebek ivartalanításának támogatására, az állatmenhelyek és az ebrendészeti telepek fenntartására, állatvédelmi szervezetek támogatására, valamint az ebösszeírás vagy egyéb, az ebtartással kapcsolatos állatjóléti és közegészségügyi intézkedések finanszírozására fordítani.</w:t>
      </w:r>
    </w:p>
    <w:p w14:paraId="56E4F761" w14:textId="77777777" w:rsidR="00000000" w:rsidRDefault="00000000">
      <w:pPr>
        <w:pStyle w:val="Bekezds"/>
        <w:ind w:firstLine="204"/>
        <w:jc w:val="both"/>
      </w:pPr>
      <w:r>
        <w:t>(8) A határidőre meg nem fizetett ebrendészeti hozzájárulás adók módjára behajtandó köztartozás.</w:t>
      </w:r>
    </w:p>
    <w:p w14:paraId="28F3171C" w14:textId="77777777" w:rsidR="00000000" w:rsidRDefault="00000000">
      <w:pPr>
        <w:pStyle w:val="FejezetCm"/>
        <w:spacing w:before="240"/>
        <w:rPr>
          <w:i w:val="0"/>
          <w:iCs w:val="0"/>
          <w:sz w:val="28"/>
          <w:szCs w:val="28"/>
        </w:rPr>
      </w:pPr>
      <w:r>
        <w:rPr>
          <w:i w:val="0"/>
          <w:iCs w:val="0"/>
          <w:sz w:val="28"/>
          <w:szCs w:val="28"/>
        </w:rPr>
        <w:t>VIII/A. Fejezet</w:t>
      </w:r>
      <w:r>
        <w:rPr>
          <w:i w:val="0"/>
          <w:iCs w:val="0"/>
          <w:sz w:val="28"/>
          <w:szCs w:val="28"/>
          <w:vertAlign w:val="superscript"/>
        </w:rPr>
        <w:footnoteReference w:id="122"/>
      </w:r>
    </w:p>
    <w:p w14:paraId="10CA62F8" w14:textId="77777777" w:rsidR="00000000" w:rsidRDefault="00000000">
      <w:pPr>
        <w:pStyle w:val="FejezetCm"/>
        <w:spacing w:before="240"/>
        <w:rPr>
          <w:sz w:val="28"/>
          <w:szCs w:val="28"/>
        </w:rPr>
      </w:pPr>
      <w:r>
        <w:rPr>
          <w:sz w:val="28"/>
          <w:szCs w:val="28"/>
        </w:rPr>
        <w:t>INTÉZKEDÉSEK ÉS KÖZIGAZGATÁSI SZANKCIÓK</w:t>
      </w:r>
      <w:r>
        <w:rPr>
          <w:sz w:val="28"/>
          <w:szCs w:val="28"/>
          <w:vertAlign w:val="superscript"/>
        </w:rPr>
        <w:footnoteReference w:id="123"/>
      </w:r>
    </w:p>
    <w:p w14:paraId="3F4376BF" w14:textId="77777777" w:rsidR="00000000" w:rsidRDefault="00000000">
      <w:pPr>
        <w:pStyle w:val="Bekezds"/>
        <w:ind w:firstLine="204"/>
        <w:jc w:val="both"/>
      </w:pPr>
      <w:r>
        <w:rPr>
          <w:b/>
          <w:bCs/>
        </w:rPr>
        <w:t>42/D. §</w:t>
      </w:r>
      <w:r>
        <w:rPr>
          <w:b/>
          <w:bCs/>
          <w:vertAlign w:val="superscript"/>
        </w:rPr>
        <w:footnoteReference w:id="124"/>
      </w:r>
      <w:r>
        <w:rPr>
          <w:b/>
          <w:bCs/>
        </w:rPr>
        <w:t xml:space="preserve"> </w:t>
      </w:r>
      <w:r>
        <w:t>(1) A közigazgatási szankció kiszabása mellett, az e törvény végrehajtására kiadott jogszabályban meghatározottak szerint az állatvédelmi hatóság</w:t>
      </w:r>
    </w:p>
    <w:p w14:paraId="1A2F4F23" w14:textId="77777777" w:rsidR="00000000" w:rsidRDefault="00000000">
      <w:pPr>
        <w:pStyle w:val="Bekezds"/>
        <w:ind w:firstLine="204"/>
        <w:jc w:val="both"/>
      </w:pPr>
      <w:r>
        <w:rPr>
          <w:i/>
          <w:iCs/>
        </w:rPr>
        <w:t xml:space="preserve">a) </w:t>
      </w:r>
      <w:r>
        <w:t>az ebtartót az eb közterületen való vezetésekor szigorúbb szabályok betartására kötelezheti,</w:t>
      </w:r>
    </w:p>
    <w:p w14:paraId="23FBABB6" w14:textId="77777777" w:rsidR="00000000" w:rsidRDefault="00000000">
      <w:pPr>
        <w:pStyle w:val="Bekezds"/>
        <w:ind w:firstLine="204"/>
        <w:jc w:val="both"/>
      </w:pPr>
      <w:r>
        <w:rPr>
          <w:i/>
          <w:iCs/>
        </w:rPr>
        <w:t xml:space="preserve">b) </w:t>
      </w:r>
      <w:r>
        <w:t>az ebtartót az eb tartási körülményeinek megváltoztatására és szigorúbb tartási feltételek kialakítására kötelezheti,</w:t>
      </w:r>
    </w:p>
    <w:p w14:paraId="08F72F3A" w14:textId="77777777" w:rsidR="00000000" w:rsidRDefault="00000000">
      <w:pPr>
        <w:pStyle w:val="Bekezds"/>
        <w:ind w:firstLine="204"/>
        <w:jc w:val="both"/>
      </w:pPr>
      <w:r>
        <w:rPr>
          <w:i/>
          <w:iCs/>
        </w:rPr>
        <w:t xml:space="preserve">c) </w:t>
      </w:r>
      <w:r>
        <w:t>az ebtartót az ebek viselkedésének megítélésében jártas szakértővel egyeztetett képzés elvégzésére kötelezheti,</w:t>
      </w:r>
    </w:p>
    <w:p w14:paraId="0DDB69D6" w14:textId="77777777" w:rsidR="00000000" w:rsidRDefault="00000000">
      <w:pPr>
        <w:pStyle w:val="Bekezds"/>
        <w:ind w:firstLine="204"/>
        <w:jc w:val="both"/>
      </w:pPr>
      <w:r>
        <w:rPr>
          <w:i/>
          <w:iCs/>
        </w:rPr>
        <w:t xml:space="preserve">d) </w:t>
      </w:r>
      <w:r>
        <w:t>elrendelheti az eb ivartalanítását,</w:t>
      </w:r>
    </w:p>
    <w:p w14:paraId="3577FF33" w14:textId="77777777" w:rsidR="00000000" w:rsidRDefault="00000000">
      <w:pPr>
        <w:pStyle w:val="Bekezds"/>
        <w:ind w:firstLine="204"/>
        <w:jc w:val="both"/>
      </w:pPr>
      <w:r>
        <w:rPr>
          <w:i/>
          <w:iCs/>
        </w:rPr>
        <w:t xml:space="preserve">e) </w:t>
      </w:r>
      <w:r>
        <w:t>az ebet veszélyesnek minősítheti,</w:t>
      </w:r>
    </w:p>
    <w:p w14:paraId="578613CE" w14:textId="77777777" w:rsidR="00000000" w:rsidRDefault="00000000">
      <w:pPr>
        <w:pStyle w:val="Bekezds"/>
        <w:ind w:firstLine="204"/>
        <w:jc w:val="both"/>
      </w:pPr>
      <w:r>
        <w:rPr>
          <w:i/>
          <w:iCs/>
        </w:rPr>
        <w:t xml:space="preserve">f) </w:t>
      </w:r>
      <w:r>
        <w:t>elrendelheti az eb életének kioltását a 24/C. § szerinti esetekben,</w:t>
      </w:r>
    </w:p>
    <w:p w14:paraId="4DB29C3A" w14:textId="77777777" w:rsidR="00000000" w:rsidRDefault="00000000">
      <w:pPr>
        <w:pStyle w:val="Bekezds"/>
        <w:ind w:firstLine="204"/>
        <w:jc w:val="both"/>
      </w:pPr>
      <w:r>
        <w:rPr>
          <w:i/>
          <w:iCs/>
        </w:rPr>
        <w:t xml:space="preserve">g) </w:t>
      </w:r>
      <w:r>
        <w:t>működési engedélyt módosíthatja, visszavonhatja,</w:t>
      </w:r>
    </w:p>
    <w:p w14:paraId="58204778" w14:textId="77777777" w:rsidR="00000000" w:rsidRDefault="00000000">
      <w:pPr>
        <w:pStyle w:val="Bekezds"/>
        <w:ind w:firstLine="204"/>
        <w:jc w:val="both"/>
      </w:pPr>
      <w:r>
        <w:rPr>
          <w:i/>
          <w:iCs/>
        </w:rPr>
        <w:t xml:space="preserve">h) </w:t>
      </w:r>
      <w:r>
        <w:t>létesítményt vagy annak egy részét bezárathatja,</w:t>
      </w:r>
    </w:p>
    <w:p w14:paraId="69629DBC" w14:textId="77777777" w:rsidR="00000000" w:rsidRDefault="00000000">
      <w:pPr>
        <w:pStyle w:val="Bekezds"/>
        <w:ind w:firstLine="204"/>
        <w:jc w:val="both"/>
      </w:pPr>
      <w:r>
        <w:rPr>
          <w:i/>
          <w:iCs/>
        </w:rPr>
        <w:t xml:space="preserve">i) </w:t>
      </w:r>
      <w:r>
        <w:t>tartási engedélyt visszavonhatja,</w:t>
      </w:r>
    </w:p>
    <w:p w14:paraId="074A18A8" w14:textId="77777777" w:rsidR="00000000" w:rsidRDefault="00000000">
      <w:pPr>
        <w:pStyle w:val="Bekezds"/>
        <w:ind w:firstLine="204"/>
        <w:jc w:val="both"/>
      </w:pPr>
      <w:r>
        <w:rPr>
          <w:i/>
          <w:iCs/>
        </w:rPr>
        <w:t xml:space="preserve">j) </w:t>
      </w:r>
      <w:r>
        <w:t>az állatjóléti felelőst új képzés elvégzésére kötelezheti.</w:t>
      </w:r>
    </w:p>
    <w:p w14:paraId="40A092F6" w14:textId="77777777" w:rsidR="00000000" w:rsidRDefault="00000000">
      <w:pPr>
        <w:pStyle w:val="Bekezds"/>
        <w:ind w:firstLine="204"/>
        <w:jc w:val="both"/>
      </w:pPr>
      <w:r>
        <w:t>(2) Ha az eb ismételten nyolc napon túl gyógyuló, vagy annál súlyosabb sérülést okozott embernek, a sérülés keletkezésének vizsgálata során az állatvédelmi hatóság az (1) bekezdés szerinti intézkedéssel élhet.</w:t>
      </w:r>
    </w:p>
    <w:p w14:paraId="6B32CE77" w14:textId="77777777" w:rsidR="00000000" w:rsidRDefault="00000000">
      <w:pPr>
        <w:pStyle w:val="Bekezds"/>
        <w:ind w:firstLine="204"/>
        <w:jc w:val="both"/>
      </w:pPr>
      <w:r>
        <w:t>(3) E § rendelkezései nem alkalmazhatóak</w:t>
      </w:r>
    </w:p>
    <w:p w14:paraId="1727A90A" w14:textId="77777777" w:rsidR="00000000" w:rsidRDefault="00000000">
      <w:pPr>
        <w:pStyle w:val="Bekezds"/>
        <w:ind w:firstLine="204"/>
        <w:jc w:val="both"/>
      </w:pPr>
      <w:r>
        <w:rPr>
          <w:i/>
          <w:iCs/>
        </w:rPr>
        <w:t xml:space="preserve">a) </w:t>
      </w:r>
      <w:r>
        <w:t xml:space="preserve">a Magyar Honvédségben, rendvédelmi szervben, nemzetbiztonsági szolgálatban, közfeladatot </w:t>
      </w:r>
      <w:r>
        <w:lastRenderedPageBreak/>
        <w:t>ellátó őrszolgálatban szolgáló ebek jogszerű alkalmazása esetén,</w:t>
      </w:r>
    </w:p>
    <w:p w14:paraId="678C9735" w14:textId="77777777" w:rsidR="00000000" w:rsidRDefault="00000000">
      <w:pPr>
        <w:pStyle w:val="Bekezds"/>
        <w:ind w:firstLine="204"/>
        <w:jc w:val="both"/>
      </w:pPr>
      <w:r>
        <w:rPr>
          <w:i/>
          <w:iCs/>
        </w:rPr>
        <w:t xml:space="preserve">b) </w:t>
      </w:r>
      <w:r>
        <w:t>a magántulajdon védelmére irányuló hivatásos őrző-védő feladatot ellátó ebek jogszerű alkalmazására,</w:t>
      </w:r>
    </w:p>
    <w:p w14:paraId="1791BD66" w14:textId="77777777" w:rsidR="00000000" w:rsidRDefault="00000000">
      <w:pPr>
        <w:pStyle w:val="Bekezds"/>
        <w:ind w:firstLine="204"/>
        <w:jc w:val="both"/>
      </w:pPr>
      <w:r>
        <w:rPr>
          <w:i/>
          <w:iCs/>
        </w:rPr>
        <w:t xml:space="preserve">c) </w:t>
      </w:r>
      <w:r>
        <w:t>a vadászat során a vadnak sérülést okozó vadászebekkel összefüggésben.</w:t>
      </w:r>
    </w:p>
    <w:p w14:paraId="4D1BB02B" w14:textId="77777777" w:rsidR="00000000" w:rsidRDefault="00000000">
      <w:pPr>
        <w:pStyle w:val="Bekezds"/>
        <w:ind w:firstLine="204"/>
        <w:jc w:val="both"/>
      </w:pPr>
      <w:r>
        <w:rPr>
          <w:b/>
          <w:bCs/>
        </w:rPr>
        <w:t>42/E. §</w:t>
      </w:r>
      <w:r>
        <w:rPr>
          <w:b/>
          <w:bCs/>
          <w:vertAlign w:val="superscript"/>
        </w:rPr>
        <w:footnoteReference w:id="125"/>
      </w:r>
      <w:r>
        <w:rPr>
          <w:b/>
          <w:bCs/>
        </w:rPr>
        <w:t xml:space="preserve"> </w:t>
      </w:r>
      <w:r>
        <w:t>(1) Az állatvédelmi hatóság, valamint természetvédelmi oltalom alatt álló, illetve a vadon élő állat- és növényfajok számára kereskedelmük szabályozása által biztosított védelemről szóló 1996. december 9-i 338/97/EK tanácsi rendelet hatálya alá tartozó, továbbá veszélyes állat esetében a természetvédelmi hatóság az állattartást legfeljebb egy évig megtilthatja.</w:t>
      </w:r>
    </w:p>
    <w:p w14:paraId="3A4251B7" w14:textId="77777777" w:rsidR="00000000" w:rsidRDefault="00000000">
      <w:pPr>
        <w:pStyle w:val="Bekezds"/>
        <w:ind w:firstLine="204"/>
        <w:jc w:val="both"/>
      </w:pPr>
      <w:r>
        <w:t>(2) Ha az állattartó a madarak kötelező zárt gyűrűs jelölésére vonatkozó rendelkezéseket megsérti, a természetvédelmi hatóság a madarat elkobozza.</w:t>
      </w:r>
    </w:p>
    <w:p w14:paraId="1D45A922" w14:textId="77777777" w:rsidR="00000000" w:rsidRDefault="00000000">
      <w:pPr>
        <w:pStyle w:val="Bekezds"/>
        <w:ind w:firstLine="204"/>
        <w:jc w:val="both"/>
      </w:pPr>
      <w:r>
        <w:t>(3) Az (1) bekezdésben meghatározott szankció mellett a hatóság</w:t>
      </w:r>
    </w:p>
    <w:p w14:paraId="1476340D" w14:textId="77777777" w:rsidR="00000000" w:rsidRDefault="00000000">
      <w:pPr>
        <w:pStyle w:val="Bekezds"/>
        <w:ind w:firstLine="204"/>
        <w:jc w:val="both"/>
      </w:pPr>
      <w:r>
        <w:rPr>
          <w:i/>
          <w:iCs/>
        </w:rPr>
        <w:t xml:space="preserve">a) </w:t>
      </w:r>
      <w:r>
        <w:t>az állattartót az állat megfelelő és biztonságos elhelyezése, valamint szökésének megakadályozása érdekében meghatározott építési munka elvégzésére kötelezheti,</w:t>
      </w:r>
    </w:p>
    <w:p w14:paraId="15B7A121" w14:textId="77777777" w:rsidR="00000000" w:rsidRDefault="00000000">
      <w:pPr>
        <w:pStyle w:val="Bekezds"/>
        <w:ind w:firstLine="204"/>
        <w:jc w:val="both"/>
      </w:pPr>
      <w:r>
        <w:rPr>
          <w:i/>
          <w:iCs/>
        </w:rPr>
        <w:t xml:space="preserve">b) </w:t>
      </w:r>
      <w:r>
        <w:t>az állatvédelmi és az állattartási szabályok megsértése esetén az állattartót meghatározott cselekmény végzésére, tűrésére vagy abbahagyására kötelezheti az állatok védelme érdekében.</w:t>
      </w:r>
    </w:p>
    <w:p w14:paraId="40AD30A0" w14:textId="77777777" w:rsidR="00000000" w:rsidRDefault="00000000">
      <w:pPr>
        <w:pStyle w:val="Bekezds"/>
        <w:ind w:firstLine="204"/>
        <w:jc w:val="both"/>
      </w:pPr>
      <w:r>
        <w:rPr>
          <w:b/>
          <w:bCs/>
        </w:rPr>
        <w:t>43. §</w:t>
      </w:r>
      <w:r>
        <w:rPr>
          <w:b/>
          <w:bCs/>
          <w:vertAlign w:val="superscript"/>
        </w:rPr>
        <w:footnoteReference w:id="126"/>
      </w:r>
      <w:r>
        <w:rPr>
          <w:b/>
          <w:bCs/>
        </w:rPr>
        <w:t xml:space="preserve"> </w:t>
      </w:r>
      <w:r>
        <w:t>(1)</w:t>
      </w:r>
      <w:r>
        <w:rPr>
          <w:vertAlign w:val="superscript"/>
        </w:rPr>
        <w:footnoteReference w:id="127"/>
      </w:r>
      <w:r>
        <w:t xml:space="preserve"> Aki tevékenységével vagy mulasztásával az állatok védelmére, kíméletére vonatkozó jogszabály vagy hatósági határozat előírását megsérti vagy annak nem tesz eleget, magatartásának súlyához, ismétlődéséhez, és különösen az állatnak okozott sérelem jellegéhez, időtartamához igazodó mértékű állatvédelmi bírságot köteles fizetni.</w:t>
      </w:r>
    </w:p>
    <w:p w14:paraId="4F2F4876" w14:textId="77777777" w:rsidR="00000000" w:rsidRDefault="00000000">
      <w:pPr>
        <w:pStyle w:val="Bekezds"/>
        <w:ind w:firstLine="204"/>
        <w:jc w:val="both"/>
      </w:pPr>
      <w:r>
        <w:t>(1a)</w:t>
      </w:r>
      <w:r>
        <w:rPr>
          <w:vertAlign w:val="superscript"/>
        </w:rPr>
        <w:footnoteReference w:id="128"/>
      </w:r>
      <w:r>
        <w:t xml:space="preserve"> Az állatvédelmi bírság alapösszege - az (1b) bekezdés kivételével - tizenötezer forint.</w:t>
      </w:r>
    </w:p>
    <w:p w14:paraId="63FBA4A4" w14:textId="77777777" w:rsidR="00000000" w:rsidRDefault="00000000">
      <w:pPr>
        <w:pStyle w:val="Bekezds"/>
        <w:ind w:firstLine="204"/>
        <w:jc w:val="both"/>
      </w:pPr>
      <w:r>
        <w:t>(1b)</w:t>
      </w:r>
      <w:r>
        <w:rPr>
          <w:vertAlign w:val="superscript"/>
        </w:rPr>
        <w:footnoteReference w:id="129"/>
      </w:r>
      <w:r>
        <w:t xml:space="preserve"> Az állatvédelmi bírság alapösszege hetvenötezer forint, ha az állatvédelmi bírság kiszabására okot adó jogsértés elszenvedője kedvtelésből tartott állat.</w:t>
      </w:r>
    </w:p>
    <w:p w14:paraId="47E8163F" w14:textId="77777777" w:rsidR="00000000" w:rsidRDefault="00000000">
      <w:pPr>
        <w:pStyle w:val="Bekezds"/>
        <w:ind w:firstLine="204"/>
        <w:jc w:val="both"/>
      </w:pPr>
      <w:r>
        <w:t>(2)</w:t>
      </w:r>
      <w:r>
        <w:rPr>
          <w:vertAlign w:val="superscript"/>
        </w:rPr>
        <w:footnoteReference w:id="130"/>
      </w:r>
      <w:r>
        <w:t xml:space="preserve"> Az állatvédelmi bírságot az állatvédelmi hatóság szabja ki.</w:t>
      </w:r>
    </w:p>
    <w:p w14:paraId="2DAA5397" w14:textId="77777777" w:rsidR="00000000" w:rsidRDefault="00000000">
      <w:pPr>
        <w:pStyle w:val="Bekezds"/>
        <w:ind w:firstLine="204"/>
        <w:jc w:val="both"/>
      </w:pPr>
      <w:r>
        <w:t>(2a)</w:t>
      </w:r>
      <w:r>
        <w:rPr>
          <w:vertAlign w:val="superscript"/>
        </w:rPr>
        <w:footnoteReference w:id="131"/>
      </w:r>
      <w:r>
        <w:t xml:space="preserve"> Az állatvédelmi hatóság állatvédelmi bírság helyszíni bírságként történő kiszabására jogosult.</w:t>
      </w:r>
    </w:p>
    <w:p w14:paraId="7A55A67D" w14:textId="77777777" w:rsidR="00000000" w:rsidRDefault="00000000">
      <w:pPr>
        <w:pStyle w:val="Bekezds"/>
        <w:ind w:firstLine="204"/>
        <w:jc w:val="both"/>
      </w:pPr>
      <w:r>
        <w:t>(3)</w:t>
      </w:r>
      <w:r>
        <w:rPr>
          <w:vertAlign w:val="superscript"/>
        </w:rPr>
        <w:footnoteReference w:id="132"/>
      </w:r>
    </w:p>
    <w:p w14:paraId="42E0F30F" w14:textId="77777777" w:rsidR="00000000" w:rsidRDefault="00000000">
      <w:pPr>
        <w:pStyle w:val="Bekezds"/>
        <w:ind w:firstLine="204"/>
        <w:jc w:val="both"/>
      </w:pPr>
      <w:r>
        <w:t>(4) A bírság megfizetése nem mentesít más jogkövetkezmények alól.</w:t>
      </w:r>
    </w:p>
    <w:p w14:paraId="4AD964C9" w14:textId="77777777" w:rsidR="00000000" w:rsidRDefault="00000000">
      <w:pPr>
        <w:pStyle w:val="Bekezds"/>
        <w:ind w:firstLine="204"/>
        <w:jc w:val="both"/>
      </w:pPr>
      <w:r>
        <w:t>(5) Az állatvédelmi bírság mértékét, megállapításának módját, a kiszabására és felhasználására vonatkozó részletes szabályokat a Kormány rendeletben állapítja meg.</w:t>
      </w:r>
    </w:p>
    <w:p w14:paraId="10FC40CC" w14:textId="77777777" w:rsidR="00000000" w:rsidRDefault="00000000">
      <w:pPr>
        <w:pStyle w:val="Bekezds"/>
        <w:ind w:firstLine="204"/>
        <w:jc w:val="both"/>
      </w:pPr>
      <w:r>
        <w:t>(6)</w:t>
      </w:r>
      <w:r>
        <w:rPr>
          <w:vertAlign w:val="superscript"/>
        </w:rPr>
        <w:footnoteReference w:id="133"/>
      </w:r>
      <w:r>
        <w:t xml:space="preserve"> Állatvédelmi bírság kiszabása helyett vagy azzal egyidejűleg az állattartót a hiányosságok kijavítására, pótlására kell kötelezni, továbbá az állatok gondozásával, a velük való helyes bánásmóddal kapcsolatos állatvédelmi oktatáson (továbbiakban: állatvédelmi képzés) való részvételre kötelezhető.</w:t>
      </w:r>
    </w:p>
    <w:p w14:paraId="384E9A6A" w14:textId="77777777" w:rsidR="00000000" w:rsidRDefault="00000000">
      <w:pPr>
        <w:pStyle w:val="Bekezds"/>
        <w:ind w:firstLine="204"/>
        <w:jc w:val="both"/>
      </w:pPr>
      <w:r>
        <w:t>(7)</w:t>
      </w:r>
      <w:r>
        <w:rPr>
          <w:vertAlign w:val="superscript"/>
        </w:rPr>
        <w:footnoteReference w:id="134"/>
      </w:r>
      <w:r>
        <w:t xml:space="preserve"> Ha az állatvédelmi képzésen való részvételre kötelezett állattartó a kötelezettségének önként nem tesz eleget, az állatvédelmi képzés, illetőleg annak hátralévő része helyébe állatvédelmi bírság lép.</w:t>
      </w:r>
    </w:p>
    <w:p w14:paraId="3A86B936" w14:textId="77777777" w:rsidR="00000000" w:rsidRDefault="00000000">
      <w:pPr>
        <w:pStyle w:val="Bekezds"/>
        <w:ind w:firstLine="204"/>
        <w:jc w:val="both"/>
      </w:pPr>
      <w:r>
        <w:t>(8)</w:t>
      </w:r>
      <w:r>
        <w:rPr>
          <w:vertAlign w:val="superscript"/>
        </w:rPr>
        <w:footnoteReference w:id="135"/>
      </w:r>
    </w:p>
    <w:p w14:paraId="5D7C2B40" w14:textId="77777777" w:rsidR="00000000" w:rsidRDefault="00000000">
      <w:pPr>
        <w:pStyle w:val="Bekezds"/>
        <w:ind w:firstLine="204"/>
        <w:jc w:val="both"/>
      </w:pPr>
      <w:r>
        <w:t>(9)</w:t>
      </w:r>
      <w:r>
        <w:rPr>
          <w:vertAlign w:val="superscript"/>
        </w:rPr>
        <w:footnoteReference w:id="136"/>
      </w:r>
      <w:r>
        <w:t xml:space="preserve"> Ha kedvtelésből tartott állat tartója az állatok védelmére vonatkozó jogszabályok vagy hatósági határozat rendelkezésének szándékos vagy ismételt megsértésével állatának maradandó egészségkárosodását vagy elpusztulását okozza, és a kedvtelésből tartott vagy a jövőben tartandó állat jóléte állatvédelmi bírság kiszabásával és az állatvédelmi képzésen való részvételre kötelezéssel sem </w:t>
      </w:r>
      <w:r>
        <w:lastRenderedPageBreak/>
        <w:t>biztosítható, az állatvédelmi hatóság - állatvédelmi bírság kiszabása mellett - az állattartót állat kedvtelésből való tartásától a jogsértés súlyától függően 2-8 évre eltiltja.</w:t>
      </w:r>
    </w:p>
    <w:p w14:paraId="7F941FE5" w14:textId="77777777" w:rsidR="00000000" w:rsidRDefault="00000000">
      <w:pPr>
        <w:pStyle w:val="Bekezds"/>
        <w:ind w:firstLine="204"/>
        <w:jc w:val="both"/>
      </w:pPr>
      <w:r>
        <w:t>(10)</w:t>
      </w:r>
      <w:r>
        <w:rPr>
          <w:vertAlign w:val="superscript"/>
        </w:rPr>
        <w:footnoteReference w:id="137"/>
      </w:r>
      <w:r>
        <w:t xml:space="preserve"> Ha nem kedvtelésből tartott állat tartója az állatvédelemre vonatkozó jogszabályok vagy hatósági határozat rendelkezésének szándékos és ismételt megsértésével állatának maradandó egészségkárosodását vagy elpusztulását okozza, és a tartott vagy a jövőben tartandó állat jóléte állatvédelmi bírság kiszabásával és az állatvédelmi képzésen való részvételre kötelezéssel sem biztosítható, az állatvédelmi hatóság - állatvédelmi bírság kiszabása mellett - az állattartót az érintett állatfaj tartásától a jogsértés súlyától függően 2-8 évre eltiltja.</w:t>
      </w:r>
    </w:p>
    <w:p w14:paraId="709898BD" w14:textId="77777777" w:rsidR="00000000" w:rsidRDefault="00000000">
      <w:pPr>
        <w:pStyle w:val="Bekezds"/>
        <w:ind w:firstLine="204"/>
        <w:jc w:val="both"/>
      </w:pPr>
      <w:r>
        <w:t>(11)</w:t>
      </w:r>
      <w:r>
        <w:rPr>
          <w:vertAlign w:val="superscript"/>
        </w:rPr>
        <w:footnoteReference w:id="138"/>
      </w:r>
      <w:r>
        <w:t xml:space="preserve"> Ha nem kedvtelésből tartott állat tartója az állatvédelemre vonatkozó jogszabályok vagy hatósági határozat rendelkezéseinek szándékos vagy ismételt megsértésével állatának maradandó egészségkárosodását vagy elpusztulását okozza, és a tartott vagy a jövőben tartandó állat jóléte állatvédelmi bírság kiszabásával és az állatvédelmi képzésen való részvételre kötelezéssel sem biztosítható, az állatvédelmi hatóság - állatvédelmi bírság kiszabása mellett - az állattartót a jogsértés súlyától függően 2-8 évre</w:t>
      </w:r>
    </w:p>
    <w:p w14:paraId="292870F0" w14:textId="77777777" w:rsidR="00000000" w:rsidRDefault="00000000">
      <w:pPr>
        <w:pStyle w:val="Bekezds"/>
        <w:ind w:firstLine="204"/>
        <w:jc w:val="both"/>
      </w:pPr>
      <w:r>
        <w:rPr>
          <w:i/>
          <w:iCs/>
        </w:rPr>
        <w:t xml:space="preserve">a) </w:t>
      </w:r>
      <w:r>
        <w:t>az állatok tartása, egészségi állapota tekintetében rendszeres jelentéstételre kötelezheti, vagy</w:t>
      </w:r>
    </w:p>
    <w:p w14:paraId="0F817EC8" w14:textId="77777777" w:rsidR="00000000" w:rsidRDefault="00000000">
      <w:pPr>
        <w:pStyle w:val="Bekezds"/>
        <w:ind w:firstLine="204"/>
        <w:jc w:val="both"/>
      </w:pPr>
      <w:r>
        <w:rPr>
          <w:i/>
          <w:iCs/>
        </w:rPr>
        <w:t xml:space="preserve">b) </w:t>
      </w:r>
      <w:r>
        <w:t>az érintett állatfaj vonatkozásában tartási gyakorlattal rendelkező személy igénybevételére kötelezheti.</w:t>
      </w:r>
    </w:p>
    <w:p w14:paraId="75E97F17" w14:textId="77777777" w:rsidR="00000000" w:rsidRDefault="00000000">
      <w:pPr>
        <w:pStyle w:val="Bekezds"/>
        <w:ind w:firstLine="204"/>
        <w:jc w:val="both"/>
      </w:pPr>
      <w:r>
        <w:t>(12)</w:t>
      </w:r>
      <w:r>
        <w:rPr>
          <w:vertAlign w:val="superscript"/>
        </w:rPr>
        <w:footnoteReference w:id="139"/>
      </w:r>
      <w:r>
        <w:t xml:space="preserve"> Ha az állattartó a (11) bekezdés szerinti kötelezettségeit megsérti, az állatvédelmi hatóság a (10) bekezdésben foglalt jogkövetkezményt alkalmazhatja.</w:t>
      </w:r>
    </w:p>
    <w:p w14:paraId="19BD9DA7" w14:textId="77777777" w:rsidR="00000000" w:rsidRDefault="00000000">
      <w:pPr>
        <w:pStyle w:val="Bekezds"/>
        <w:ind w:firstLine="204"/>
        <w:jc w:val="both"/>
      </w:pPr>
      <w:r>
        <w:t>(13)</w:t>
      </w:r>
      <w:r>
        <w:rPr>
          <w:vertAlign w:val="superscript"/>
        </w:rPr>
        <w:footnoteReference w:id="140"/>
      </w:r>
      <w:r>
        <w:t xml:space="preserve"> Ha a büntetőügyben eljáró bíróság arról értesíti az állatvédelmi hatóságot, hogy állatkínzás vagy tiltott állatviadal szervezése bűncselekmény miatt az állattartót jogerősen elítélte, az állatvédelmi hatóság a bíróság értesítése alapján hatósági ellenőrzést folytat.</w:t>
      </w:r>
    </w:p>
    <w:p w14:paraId="1A55D2BB" w14:textId="77777777" w:rsidR="00000000" w:rsidRDefault="00000000">
      <w:pPr>
        <w:pStyle w:val="Bekezds"/>
        <w:ind w:firstLine="204"/>
        <w:jc w:val="both"/>
      </w:pPr>
      <w:r>
        <w:t>(14)</w:t>
      </w:r>
      <w:r>
        <w:rPr>
          <w:vertAlign w:val="superscript"/>
        </w:rPr>
        <w:footnoteReference w:id="141"/>
      </w:r>
      <w:r>
        <w:t xml:space="preserve"> Az állatvédelmi hatóság az állattartástól való eltiltást - a közigazgatási szabályszegések szankcióiról szóló 2017. évi CXXV. törvény 3. § (1) bekezdésében foglaltak figyelembevételével - haladéktalanul bejegyzi a Közigazgatási Szankciók Nyilvántartásába.</w:t>
      </w:r>
    </w:p>
    <w:p w14:paraId="69821936" w14:textId="77777777" w:rsidR="00000000" w:rsidRDefault="00000000">
      <w:pPr>
        <w:pStyle w:val="Bekezds"/>
        <w:ind w:firstLine="204"/>
        <w:jc w:val="both"/>
      </w:pPr>
      <w:r>
        <w:t>(15)</w:t>
      </w:r>
      <w:r>
        <w:rPr>
          <w:vertAlign w:val="superscript"/>
        </w:rPr>
        <w:footnoteReference w:id="142"/>
      </w:r>
      <w:r>
        <w:t xml:space="preserve"> Az állatvédelmi hatóság ellenőrzi az állattartástól való eltiltás végrehajtását, ennek érdekében betekinthet a Közigazgatási Szankciók Nyilvántartásába.</w:t>
      </w:r>
    </w:p>
    <w:p w14:paraId="3F0E1F2F" w14:textId="77777777" w:rsidR="00000000" w:rsidRDefault="00000000">
      <w:pPr>
        <w:pStyle w:val="FejezetCm"/>
        <w:spacing w:before="240"/>
        <w:rPr>
          <w:sz w:val="28"/>
          <w:szCs w:val="28"/>
        </w:rPr>
      </w:pPr>
      <w:r>
        <w:rPr>
          <w:sz w:val="28"/>
          <w:szCs w:val="28"/>
        </w:rPr>
        <w:t>IX. Fejezet</w:t>
      </w:r>
      <w:r>
        <w:rPr>
          <w:sz w:val="28"/>
          <w:szCs w:val="28"/>
          <w:vertAlign w:val="superscript"/>
        </w:rPr>
        <w:footnoteReference w:id="143"/>
      </w:r>
    </w:p>
    <w:p w14:paraId="1BCF1D80" w14:textId="77777777" w:rsidR="00000000" w:rsidRDefault="00000000">
      <w:pPr>
        <w:pStyle w:val="FejezetCm"/>
        <w:spacing w:before="240"/>
        <w:rPr>
          <w:sz w:val="28"/>
          <w:szCs w:val="28"/>
        </w:rPr>
      </w:pPr>
      <w:r>
        <w:rPr>
          <w:sz w:val="28"/>
          <w:szCs w:val="28"/>
        </w:rPr>
        <w:t>AZ ÁLLATVÉDELMI OKTATÁS</w:t>
      </w:r>
      <w:r>
        <w:rPr>
          <w:sz w:val="28"/>
          <w:szCs w:val="28"/>
          <w:vertAlign w:val="superscript"/>
        </w:rPr>
        <w:footnoteReference w:id="144"/>
      </w:r>
    </w:p>
    <w:p w14:paraId="73AB7FA7" w14:textId="77777777" w:rsidR="00000000" w:rsidRDefault="00000000">
      <w:pPr>
        <w:pStyle w:val="Bekezds"/>
        <w:ind w:firstLine="204"/>
        <w:jc w:val="both"/>
      </w:pPr>
      <w:r>
        <w:rPr>
          <w:b/>
          <w:bCs/>
        </w:rPr>
        <w:t>43/A. §</w:t>
      </w:r>
      <w:r>
        <w:rPr>
          <w:b/>
          <w:bCs/>
          <w:vertAlign w:val="superscript"/>
        </w:rPr>
        <w:footnoteReference w:id="145"/>
      </w:r>
      <w:r>
        <w:rPr>
          <w:b/>
          <w:bCs/>
        </w:rPr>
        <w:t xml:space="preserve"> </w:t>
      </w:r>
      <w:r>
        <w:t>(1) Az állatokkal szembeni megfelelő magatartásra, gondoskodásra nevelést, az állatok megismertetését az iskolai általános képzésbe, a szakképzésbe és az ismeretterjesztésbe be kell építeni.</w:t>
      </w:r>
    </w:p>
    <w:p w14:paraId="154D26CD" w14:textId="77777777" w:rsidR="00000000" w:rsidRDefault="00000000">
      <w:pPr>
        <w:pStyle w:val="Bekezds"/>
        <w:ind w:firstLine="204"/>
        <w:jc w:val="both"/>
      </w:pPr>
      <w:r>
        <w:t>(2) Az (1) bekezdésben meghatározott feladatok végrehajtását az állami és önkormányzati szervek, valamint az oktatási intézmények kötelesek előmozdítani.</w:t>
      </w:r>
    </w:p>
    <w:p w14:paraId="4BD64723" w14:textId="77777777" w:rsidR="00000000" w:rsidRDefault="00000000">
      <w:pPr>
        <w:pStyle w:val="Bekezds"/>
        <w:ind w:firstLine="204"/>
        <w:jc w:val="both"/>
      </w:pPr>
      <w:r>
        <w:t>(3) Az állam az állatokkal szembeni megfelelő magatartásra neveléssel összefüggő feladata ellátásáért való felelőssége körében, a szükséges ismeretek széles körű terjesztésével, tájékoztatások, képzések, oktatás biztosításával járul hozzá az állatok jóllétét figyelembe vevő szemlélet kialakításához.</w:t>
      </w:r>
    </w:p>
    <w:p w14:paraId="7673DA2F" w14:textId="77777777" w:rsidR="00000000" w:rsidRDefault="00000000">
      <w:pPr>
        <w:pStyle w:val="Bekezds"/>
        <w:ind w:firstLine="204"/>
        <w:jc w:val="both"/>
      </w:pPr>
      <w:r>
        <w:rPr>
          <w:b/>
          <w:bCs/>
        </w:rPr>
        <w:t>43/B. §</w:t>
      </w:r>
      <w:r>
        <w:rPr>
          <w:b/>
          <w:bCs/>
          <w:vertAlign w:val="superscript"/>
        </w:rPr>
        <w:footnoteReference w:id="146"/>
      </w:r>
      <w:r>
        <w:rPr>
          <w:b/>
          <w:bCs/>
        </w:rPr>
        <w:t xml:space="preserve"> </w:t>
      </w:r>
      <w:r>
        <w:t>Az állatvédelmi hatóság</w:t>
      </w:r>
    </w:p>
    <w:p w14:paraId="5586406C" w14:textId="77777777" w:rsidR="00000000" w:rsidRDefault="00000000">
      <w:pPr>
        <w:pStyle w:val="Bekezds"/>
        <w:ind w:firstLine="204"/>
        <w:jc w:val="both"/>
      </w:pPr>
      <w:r>
        <w:rPr>
          <w:i/>
          <w:iCs/>
        </w:rPr>
        <w:lastRenderedPageBreak/>
        <w:t xml:space="preserve">a) </w:t>
      </w:r>
      <w:r>
        <w:t>szakmailag felügyeli az állatok tartása során alkalmazandó állatvédelmi előírásokra vonatkozó iskolarendszeren kívüli hatósági jellegű képzést és vizsgáztatást,</w:t>
      </w:r>
    </w:p>
    <w:p w14:paraId="1A62591C" w14:textId="77777777" w:rsidR="00000000" w:rsidRDefault="00000000">
      <w:pPr>
        <w:pStyle w:val="Bekezds"/>
        <w:ind w:firstLine="204"/>
        <w:jc w:val="both"/>
      </w:pPr>
      <w:r>
        <w:rPr>
          <w:i/>
          <w:iCs/>
        </w:rPr>
        <w:t xml:space="preserve">b) </w:t>
      </w:r>
      <w:r>
        <w:t>részt vesz a képzés tartalmi követelményeinek kidolgozásában és a képzés szervezésében.</w:t>
      </w:r>
    </w:p>
    <w:p w14:paraId="4A0153E6" w14:textId="77777777" w:rsidR="00000000" w:rsidRDefault="00000000">
      <w:pPr>
        <w:pStyle w:val="FejezetCm"/>
        <w:spacing w:before="240"/>
        <w:rPr>
          <w:sz w:val="28"/>
          <w:szCs w:val="28"/>
        </w:rPr>
      </w:pPr>
      <w:r>
        <w:rPr>
          <w:sz w:val="28"/>
          <w:szCs w:val="28"/>
        </w:rPr>
        <w:t>X. Fejezet</w:t>
      </w:r>
    </w:p>
    <w:p w14:paraId="2FFC7865" w14:textId="77777777" w:rsidR="00000000" w:rsidRDefault="00000000">
      <w:pPr>
        <w:pStyle w:val="FejezetCm"/>
        <w:spacing w:before="240"/>
        <w:rPr>
          <w:sz w:val="28"/>
          <w:szCs w:val="28"/>
        </w:rPr>
      </w:pPr>
      <w:r>
        <w:rPr>
          <w:sz w:val="28"/>
          <w:szCs w:val="28"/>
        </w:rPr>
        <w:t>AZ ÜGYÉSZ SZEREPE AZ ÁLLATVÉDELEMBEN</w:t>
      </w:r>
    </w:p>
    <w:p w14:paraId="03A38C5E" w14:textId="77777777" w:rsidR="00000000" w:rsidRDefault="00000000">
      <w:pPr>
        <w:pStyle w:val="Bekezds"/>
        <w:ind w:firstLine="204"/>
        <w:jc w:val="both"/>
      </w:pPr>
      <w:r>
        <w:rPr>
          <w:b/>
          <w:bCs/>
        </w:rPr>
        <w:t xml:space="preserve">44. § </w:t>
      </w:r>
      <w:r>
        <w:t>(1)</w:t>
      </w:r>
      <w:r>
        <w:rPr>
          <w:vertAlign w:val="superscript"/>
        </w:rPr>
        <w:footnoteReference w:id="147"/>
      </w:r>
    </w:p>
    <w:p w14:paraId="344CA52D" w14:textId="77777777" w:rsidR="00000000" w:rsidRDefault="00000000">
      <w:pPr>
        <w:pStyle w:val="Bekezds"/>
        <w:ind w:firstLine="204"/>
        <w:jc w:val="both"/>
      </w:pPr>
      <w:r>
        <w:t>(2) Az állatok kíméletére és védelmére vonatkozó jogszabályok megsértése esetén az ügyész is jogosult keresetet indítani a tevékenységtől való eltiltás, illetőleg a tevékenységgel okozott kár megtérítése iránt.</w:t>
      </w:r>
    </w:p>
    <w:p w14:paraId="7B697D92" w14:textId="77777777" w:rsidR="00000000" w:rsidRDefault="00000000">
      <w:pPr>
        <w:pStyle w:val="Bekezds"/>
        <w:ind w:firstLine="204"/>
        <w:jc w:val="both"/>
      </w:pPr>
      <w:r>
        <w:t>(3)</w:t>
      </w:r>
      <w:r>
        <w:rPr>
          <w:vertAlign w:val="superscript"/>
        </w:rPr>
        <w:footnoteReference w:id="148"/>
      </w:r>
    </w:p>
    <w:p w14:paraId="19033C28" w14:textId="77777777" w:rsidR="00000000" w:rsidRDefault="00000000">
      <w:pPr>
        <w:pStyle w:val="FejezetCm"/>
        <w:spacing w:before="240"/>
        <w:rPr>
          <w:sz w:val="28"/>
          <w:szCs w:val="28"/>
        </w:rPr>
      </w:pPr>
      <w:r>
        <w:rPr>
          <w:sz w:val="28"/>
          <w:szCs w:val="28"/>
        </w:rPr>
        <w:t>XI. Fejezet</w:t>
      </w:r>
    </w:p>
    <w:p w14:paraId="2C279696" w14:textId="77777777" w:rsidR="00000000" w:rsidRDefault="00000000">
      <w:pPr>
        <w:pStyle w:val="FejezetCm"/>
        <w:spacing w:before="240"/>
        <w:rPr>
          <w:sz w:val="28"/>
          <w:szCs w:val="28"/>
        </w:rPr>
      </w:pPr>
      <w:r>
        <w:rPr>
          <w:sz w:val="28"/>
          <w:szCs w:val="28"/>
        </w:rPr>
        <w:t>ZÁRÓ RENDELKEZÉSEK</w:t>
      </w:r>
    </w:p>
    <w:p w14:paraId="05C8B9FC" w14:textId="77777777" w:rsidR="00000000" w:rsidRDefault="00000000">
      <w:pPr>
        <w:pStyle w:val="Bekezds"/>
        <w:ind w:firstLine="204"/>
        <w:jc w:val="both"/>
      </w:pPr>
      <w:r>
        <w:rPr>
          <w:b/>
          <w:bCs/>
        </w:rPr>
        <w:t xml:space="preserve">45. § </w:t>
      </w:r>
      <w:r>
        <w:t>(1)</w:t>
      </w:r>
      <w:r>
        <w:rPr>
          <w:vertAlign w:val="superscript"/>
        </w:rPr>
        <w:footnoteReference w:id="149"/>
      </w:r>
      <w:r>
        <w:t xml:space="preserve"> Amennyiben az állat továbbélése megszüntethetetlen vagy csillapíthatatlan szenvedéssel járna és gyógyulása nem várható, továbbá</w:t>
      </w:r>
    </w:p>
    <w:p w14:paraId="0093A296" w14:textId="77777777" w:rsidR="00000000" w:rsidRDefault="00000000">
      <w:pPr>
        <w:pStyle w:val="Bekezds"/>
        <w:ind w:firstLine="204"/>
        <w:jc w:val="both"/>
      </w:pPr>
      <w:r>
        <w:rPr>
          <w:i/>
          <w:iCs/>
        </w:rPr>
        <w:t xml:space="preserve">a) </w:t>
      </w:r>
      <w:r>
        <w:t>az állat tartója ismeretlen, vagy</w:t>
      </w:r>
    </w:p>
    <w:p w14:paraId="3AD10426" w14:textId="77777777" w:rsidR="00000000" w:rsidRDefault="00000000">
      <w:pPr>
        <w:pStyle w:val="Bekezds"/>
        <w:ind w:firstLine="204"/>
        <w:jc w:val="both"/>
      </w:pPr>
      <w:r>
        <w:rPr>
          <w:i/>
          <w:iCs/>
        </w:rPr>
        <w:t xml:space="preserve">b) </w:t>
      </w:r>
      <w:r>
        <w:t>vadon élő, nem vadászható állat esetében az egyed a szabadon élésre vagy fogságban tartásra alkalmatlan,</w:t>
      </w:r>
    </w:p>
    <w:p w14:paraId="7F98ED5C" w14:textId="77777777" w:rsidR="00000000" w:rsidRDefault="00000000">
      <w:pPr>
        <w:jc w:val="both"/>
      </w:pPr>
      <w:r>
        <w:t>az állatvédelmi hatóság köteles az állat életének fájdalom nélküli kioltásáról gondoskodni. Az állat életének kioltásával kapcsolatban felmerült igazolt költségeket a települési, fővárosban a kerületi önkormányzat köteles megtéríteni. Vadászható állatfaj esetében a vad védelméről, a vadgazdálkodásról, valamint a vadászatról szóló, védett állatfaj esetében a természet védelméről szóló törvény szabályait kell alkalmazni.</w:t>
      </w:r>
    </w:p>
    <w:p w14:paraId="28D6D9A2" w14:textId="77777777" w:rsidR="00000000" w:rsidRDefault="00000000">
      <w:pPr>
        <w:pStyle w:val="Bekezds"/>
        <w:ind w:firstLine="204"/>
        <w:jc w:val="both"/>
      </w:pPr>
      <w:r>
        <w:t>(2)</w:t>
      </w:r>
      <w:r>
        <w:rPr>
          <w:vertAlign w:val="superscript"/>
        </w:rPr>
        <w:footnoteReference w:id="150"/>
      </w:r>
    </w:p>
    <w:p w14:paraId="5567F564" w14:textId="77777777" w:rsidR="00000000" w:rsidRDefault="00000000">
      <w:pPr>
        <w:pStyle w:val="Bekezds"/>
        <w:ind w:firstLine="204"/>
        <w:jc w:val="both"/>
      </w:pPr>
      <w:r>
        <w:rPr>
          <w:b/>
          <w:bCs/>
        </w:rPr>
        <w:t>45/A. §</w:t>
      </w:r>
      <w:r>
        <w:rPr>
          <w:b/>
          <w:bCs/>
          <w:vertAlign w:val="superscript"/>
        </w:rPr>
        <w:footnoteReference w:id="151"/>
      </w:r>
      <w:r>
        <w:rPr>
          <w:b/>
          <w:bCs/>
        </w:rPr>
        <w:t xml:space="preserve"> </w:t>
      </w:r>
      <w:r>
        <w:t>Az e törvényben foglaltak végrehajtását - feladat- és hatáskörében eljárva - az állatvédelmi hatóság, az élelmiszerlánc-felügyeleti szerv, illetve a természetvédelmi hatóság ellenőrzi.</w:t>
      </w:r>
    </w:p>
    <w:p w14:paraId="103DD97E" w14:textId="77777777" w:rsidR="00000000" w:rsidRDefault="00000000">
      <w:pPr>
        <w:pStyle w:val="Bekezds"/>
        <w:ind w:firstLine="204"/>
        <w:jc w:val="both"/>
      </w:pPr>
      <w:r>
        <w:rPr>
          <w:b/>
          <w:bCs/>
        </w:rPr>
        <w:t>45/B. §</w:t>
      </w:r>
      <w:r>
        <w:rPr>
          <w:b/>
          <w:bCs/>
          <w:vertAlign w:val="superscript"/>
        </w:rPr>
        <w:footnoteReference w:id="152"/>
      </w:r>
      <w:r>
        <w:rPr>
          <w:b/>
          <w:bCs/>
        </w:rPr>
        <w:t xml:space="preserve"> </w:t>
      </w:r>
      <w:r>
        <w:t>(1)</w:t>
      </w:r>
      <w:r>
        <w:rPr>
          <w:vertAlign w:val="superscript"/>
        </w:rPr>
        <w:footnoteReference w:id="153"/>
      </w:r>
      <w:r>
        <w:t xml:space="preserve"> Ha az állattartó az e törvényben, illetve a külön jogszabályban foglalt rendelkezéseket nem vagy nem megfelelően teljesíti és ez által az állat vagy ember egészségét súlyosan veszélyezteti, az állatvédelmi hatóság az állat tulajdonosának költségére elrendelheti - a feltételek biztosításáig - az állat megfelelő helyre való szállítását és a várható tartási költségek tulajdonos általi megelőlegezését.</w:t>
      </w:r>
    </w:p>
    <w:p w14:paraId="2FCD7A49" w14:textId="77777777" w:rsidR="00000000" w:rsidRDefault="00000000">
      <w:pPr>
        <w:pStyle w:val="Bekezds"/>
        <w:ind w:firstLine="204"/>
        <w:jc w:val="both"/>
      </w:pPr>
      <w:r>
        <w:t xml:space="preserve">(2) Ha az állattartó az állatvédelmi hatóság által előírt időpontig gondoskodik a jogszabályszerű állattartási feltételek biztosításáról, úgy az (1) bekezdés szerint elszállított állatot részére vissza kell szolgáltatni, ellenkező esetben az állatvédelmi hatóság az állatot elkobozza. Az állatvédelmi hatóság gondoskodik az állat tulajdonjogának átruházásáról, ha ezt jogszabály kizárja vagy az eredménytelen, az állat végleges elhelyezéséről. Az állat a korábbi tulajdonosának, illetve korábbi tartási helyére nem </w:t>
      </w:r>
      <w:r>
        <w:lastRenderedPageBreak/>
        <w:t>adható ki. Ha az állat végleges elhelyezése csak rendszeres költségráfordítással biztosítható, a korábbi tulajdonos a jogsértés súlyától, ismétlődésétől függően legfeljebb 12 hónapra jutó költség fizetésére kötelezhető. Az elhelyezés eredménytelensége esetén - hat hónap elteltével - az állat életét megengedett módon ki lehet oltani.</w:t>
      </w:r>
    </w:p>
    <w:p w14:paraId="78D90F3E" w14:textId="77777777" w:rsidR="00000000" w:rsidRDefault="00000000">
      <w:pPr>
        <w:pStyle w:val="Bekezds"/>
        <w:ind w:firstLine="204"/>
        <w:jc w:val="both"/>
      </w:pPr>
      <w:r>
        <w:rPr>
          <w:b/>
          <w:bCs/>
        </w:rPr>
        <w:t>45/C. §</w:t>
      </w:r>
      <w:r>
        <w:rPr>
          <w:b/>
          <w:bCs/>
          <w:vertAlign w:val="superscript"/>
        </w:rPr>
        <w:footnoteReference w:id="154"/>
      </w:r>
      <w:r>
        <w:rPr>
          <w:b/>
          <w:bCs/>
        </w:rPr>
        <w:t xml:space="preserve"> </w:t>
      </w:r>
      <w:r>
        <w:t>Az e törvény alapján elkobzott állat tulajdonjoga törvény eltérő rendelkezése hiányában az államra száll.</w:t>
      </w:r>
    </w:p>
    <w:p w14:paraId="3A2ABDBA" w14:textId="77777777" w:rsidR="00000000" w:rsidRDefault="00000000">
      <w:pPr>
        <w:pStyle w:val="Bekezds"/>
        <w:ind w:firstLine="204"/>
        <w:jc w:val="both"/>
      </w:pPr>
      <w:r>
        <w:rPr>
          <w:b/>
          <w:bCs/>
        </w:rPr>
        <w:t>45/D. §</w:t>
      </w:r>
      <w:r>
        <w:rPr>
          <w:b/>
          <w:bCs/>
          <w:vertAlign w:val="superscript"/>
        </w:rPr>
        <w:footnoteReference w:id="155"/>
      </w:r>
      <w:r>
        <w:rPr>
          <w:b/>
          <w:bCs/>
        </w:rPr>
        <w:t xml:space="preserve"> </w:t>
      </w:r>
      <w:r>
        <w:t>Az állatnak a büntetőügyben történő elkobzását követően e törvénynek az elkobzásra vonatkozó szabályai szerint kell eljárni.</w:t>
      </w:r>
    </w:p>
    <w:p w14:paraId="14BD5A52" w14:textId="77777777" w:rsidR="00000000" w:rsidRDefault="00000000">
      <w:pPr>
        <w:pStyle w:val="Bekezds"/>
        <w:ind w:firstLine="204"/>
        <w:jc w:val="both"/>
      </w:pPr>
      <w:r>
        <w:rPr>
          <w:b/>
          <w:bCs/>
        </w:rPr>
        <w:t>46. §</w:t>
      </w:r>
      <w:r>
        <w:rPr>
          <w:b/>
          <w:bCs/>
          <w:vertAlign w:val="superscript"/>
        </w:rPr>
        <w:footnoteReference w:id="156"/>
      </w:r>
      <w:r>
        <w:rPr>
          <w:b/>
          <w:bCs/>
        </w:rPr>
        <w:t xml:space="preserve"> </w:t>
      </w:r>
      <w:r>
        <w:t>Az állatvédelmi hatósági hatáskörben eljáró települési önkormányzat jegyzőjének, fővárosban a kerületi önkormányzat jegyzőjének, a Fővárosi Önkormányzat által közvetlenül igazgatott terület tekintetében a fővárosi főjegyzőnek döntésével szemben nincs helye fellebbezésnek.</w:t>
      </w:r>
    </w:p>
    <w:p w14:paraId="3F3EB5C9" w14:textId="77777777" w:rsidR="00000000" w:rsidRDefault="00000000">
      <w:pPr>
        <w:pStyle w:val="Bekezds"/>
        <w:ind w:firstLine="204"/>
        <w:jc w:val="both"/>
        <w:rPr>
          <w:b/>
          <w:bCs/>
        </w:rPr>
      </w:pPr>
      <w:r>
        <w:rPr>
          <w:b/>
          <w:bCs/>
        </w:rPr>
        <w:t>47. §</w:t>
      </w:r>
      <w:r>
        <w:rPr>
          <w:b/>
          <w:bCs/>
          <w:vertAlign w:val="superscript"/>
        </w:rPr>
        <w:footnoteReference w:id="157"/>
      </w:r>
    </w:p>
    <w:p w14:paraId="63D0AA1F" w14:textId="77777777" w:rsidR="00000000" w:rsidRDefault="00000000">
      <w:pPr>
        <w:pStyle w:val="Bekezds"/>
        <w:ind w:firstLine="204"/>
        <w:jc w:val="both"/>
      </w:pPr>
      <w:r>
        <w:rPr>
          <w:b/>
          <w:bCs/>
        </w:rPr>
        <w:t xml:space="preserve">48. § </w:t>
      </w:r>
      <w:r>
        <w:t>(1)</w:t>
      </w:r>
      <w:r>
        <w:rPr>
          <w:vertAlign w:val="superscript"/>
        </w:rPr>
        <w:footnoteReference w:id="158"/>
      </w:r>
      <w:r>
        <w:t xml:space="preserve"> Az egyesülési jogról, a közhasznú jogállásról, valamint a civil szervezetek működéséről és támogatásáról szóló törvény szerinti azon civil szervezeteket, amelyek tevékenysége az állatok védelmére irányul, az állatvédelmi jogszabályok megsértése miatt általuk kezdeményezett hatósági eljárásokban az ügyfél jogállása illeti meg.</w:t>
      </w:r>
    </w:p>
    <w:p w14:paraId="571B59C0" w14:textId="77777777" w:rsidR="00000000" w:rsidRDefault="00000000">
      <w:pPr>
        <w:pStyle w:val="Bekezds"/>
        <w:ind w:firstLine="204"/>
        <w:jc w:val="both"/>
      </w:pPr>
      <w:r>
        <w:t>(2) Az állatvédelmi jogszabályok megsértése miatt - az ilyen magatartástól való eltiltás iránt - a bíróság előtt az (1) bekezdésben megjelölt szervezet pert indíthat.</w:t>
      </w:r>
    </w:p>
    <w:p w14:paraId="4F4F0991" w14:textId="77777777" w:rsidR="00000000" w:rsidRDefault="00000000">
      <w:pPr>
        <w:pStyle w:val="Bekezds"/>
        <w:ind w:firstLine="204"/>
        <w:jc w:val="both"/>
      </w:pPr>
      <w:r>
        <w:t>(3)</w:t>
      </w:r>
      <w:r>
        <w:rPr>
          <w:vertAlign w:val="superscript"/>
        </w:rPr>
        <w:footnoteReference w:id="159"/>
      </w:r>
    </w:p>
    <w:p w14:paraId="262EF251" w14:textId="77777777" w:rsidR="00000000" w:rsidRDefault="00000000">
      <w:pPr>
        <w:pStyle w:val="Bekezds"/>
        <w:ind w:firstLine="204"/>
        <w:jc w:val="both"/>
      </w:pPr>
      <w:r>
        <w:rPr>
          <w:b/>
          <w:bCs/>
        </w:rPr>
        <w:t>48/A. §</w:t>
      </w:r>
      <w:r>
        <w:rPr>
          <w:b/>
          <w:bCs/>
          <w:vertAlign w:val="superscript"/>
        </w:rPr>
        <w:footnoteReference w:id="160"/>
      </w:r>
      <w:r>
        <w:rPr>
          <w:b/>
          <w:bCs/>
        </w:rPr>
        <w:t xml:space="preserve"> </w:t>
      </w:r>
      <w:r>
        <w:t>(1)</w:t>
      </w:r>
      <w:r>
        <w:rPr>
          <w:vertAlign w:val="superscript"/>
        </w:rPr>
        <w:footnoteReference w:id="161"/>
      </w:r>
      <w:r>
        <w:t xml:space="preserve"> A települési, fővárosban a kerületi önkormányzat, illetve a fővárosi önkormányzat által közvetlenül igazgatott terület tekintetében a fővárosi önkormányzat önkormányzati állatvédelmi őrszolgálatot működtethet.</w:t>
      </w:r>
    </w:p>
    <w:p w14:paraId="7212E3D1" w14:textId="77777777" w:rsidR="00000000" w:rsidRDefault="00000000">
      <w:pPr>
        <w:pStyle w:val="Bekezds"/>
        <w:ind w:firstLine="204"/>
        <w:jc w:val="both"/>
      </w:pPr>
      <w:r>
        <w:t>(2) Az önkormányzati állatvédelmi őrszolgálatra vonatkozó részletes szabályokat külön jogszabály állapítja meg.</w:t>
      </w:r>
    </w:p>
    <w:p w14:paraId="59BAB353" w14:textId="77777777" w:rsidR="00000000" w:rsidRDefault="00000000">
      <w:pPr>
        <w:pStyle w:val="Bekezds"/>
        <w:ind w:firstLine="204"/>
        <w:jc w:val="both"/>
      </w:pPr>
      <w:r>
        <w:t>(3)</w:t>
      </w:r>
      <w:r>
        <w:rPr>
          <w:vertAlign w:val="superscript"/>
        </w:rPr>
        <w:footnoteReference w:id="162"/>
      </w:r>
      <w:r>
        <w:t xml:space="preserve"> A települési - a főváros belterületén a fővárosi - önkormányzat kötelező feladata a település belterületén a kóbor állatok befogása. Az így befogott kóbor állat - amennyiben a befogástól számított 15 napon belül a kóbor állat tulajdonosa nem válik ismertté - az állam tulajdonába kerül. Az állatvédelmi hatóság gondoskodik az állat tulajdonjogának átruházásáról, ha ezt jogszabály kizárja vagy az eredménytelen, az állat végleges elhelyezéséről. Az elhelyezés eredménytelensége esetén - a külön jogszabályban meghatározott időtartam elteltével - az állat életét megengedett módon ki lehet oltani.</w:t>
      </w:r>
    </w:p>
    <w:p w14:paraId="6A7E4E4B" w14:textId="77777777" w:rsidR="00000000" w:rsidRDefault="00000000">
      <w:pPr>
        <w:pStyle w:val="Bekezds"/>
        <w:ind w:firstLine="204"/>
        <w:jc w:val="both"/>
      </w:pPr>
      <w:r>
        <w:t>(4)</w:t>
      </w:r>
      <w:r>
        <w:rPr>
          <w:vertAlign w:val="superscript"/>
        </w:rPr>
        <w:footnoteReference w:id="163"/>
      </w:r>
      <w:r>
        <w:t xml:space="preserve"> Ha a kóbor állat tulajdonosa ismertté válik, a tulajdonos köteles az állatot visszavenni, valamint a befogásával és elhelyezésével kapcsolatos költségeket megtéríteni. Ha a tulajdonos az állatot nem veszi vissza, vagy az állat egészségét súlyosan veszélyeztető tartási körülmények miatt az állat a tulajdonos részére nem adható ki, az állatvédelmi hatóság - az addig felmerült költségek megtérítésére való kötelezés mellett - az állatot elkobozza, ezt követően gondoskodik az állat tulajdonjogának átruházásáról, ha ezt jogszabály kizárja vagy az eredménytelen, az állat végleges elhelyezéséről. Ha az állat végleges elhelyezése csak rendszeres költségráfordítással biztosítható, a korábbi tulajdonos a jogsértés súlyától, ismétlődésétől függően legfeljebb 12 hónapra jutó költség fizetésére kötelezhető. Az elhelyezés eredménytelensége esetén - a külön jogszabályban </w:t>
      </w:r>
      <w:r>
        <w:lastRenderedPageBreak/>
        <w:t>meghatározott időtartam elteltével - az állat életét megengedett módon ki lehet oltani.</w:t>
      </w:r>
    </w:p>
    <w:p w14:paraId="0A8E769B" w14:textId="77777777" w:rsidR="00000000" w:rsidRDefault="00000000">
      <w:pPr>
        <w:pStyle w:val="Bekezds"/>
        <w:ind w:firstLine="204"/>
        <w:jc w:val="both"/>
      </w:pPr>
      <w:r>
        <w:rPr>
          <w:b/>
          <w:bCs/>
        </w:rPr>
        <w:t>48/B. §</w:t>
      </w:r>
      <w:r>
        <w:rPr>
          <w:b/>
          <w:bCs/>
          <w:vertAlign w:val="superscript"/>
        </w:rPr>
        <w:footnoteReference w:id="164"/>
      </w:r>
      <w:r>
        <w:rPr>
          <w:b/>
          <w:bCs/>
        </w:rPr>
        <w:t xml:space="preserve"> </w:t>
      </w:r>
      <w:r>
        <w:t>A 24/F. §-ban foglalt tartási tilalom nem vonatkozik a külön jogszabályban foglaltak szerint - az állatvédelmi hatóságnak - bejelentett állatokra. A bejelentésben meg kell jelölni az állat tulajdonosának vagy az állat tartójának nevét, címét, valamint az állat azonosítását szolgáló adatokat és az állat tartási helyének adatait. A bejelentett adatokról az állatvédelmi hatóság nyilvántartást vezet.</w:t>
      </w:r>
    </w:p>
    <w:p w14:paraId="1668C63E" w14:textId="77777777" w:rsidR="00000000" w:rsidRDefault="00000000">
      <w:pPr>
        <w:pStyle w:val="Bekezds"/>
        <w:ind w:firstLine="204"/>
        <w:jc w:val="both"/>
      </w:pPr>
      <w:r>
        <w:rPr>
          <w:b/>
          <w:bCs/>
        </w:rPr>
        <w:t>48/C. §</w:t>
      </w:r>
      <w:r>
        <w:rPr>
          <w:b/>
          <w:bCs/>
          <w:vertAlign w:val="superscript"/>
        </w:rPr>
        <w:footnoteReference w:id="165"/>
      </w:r>
      <w:r>
        <w:rPr>
          <w:b/>
          <w:bCs/>
        </w:rPr>
        <w:t xml:space="preserve"> </w:t>
      </w:r>
      <w:r>
        <w:t>Az állatvédelmi hatóság az általa nyilvántartott adatokat az élelmiszerlánc-felügyeleti információs rendszerben kezeli.</w:t>
      </w:r>
    </w:p>
    <w:p w14:paraId="4C89F943" w14:textId="77777777" w:rsidR="00000000" w:rsidRDefault="00000000">
      <w:pPr>
        <w:pStyle w:val="Bekezds"/>
        <w:ind w:firstLine="204"/>
        <w:jc w:val="both"/>
      </w:pPr>
      <w:r>
        <w:rPr>
          <w:b/>
          <w:bCs/>
        </w:rPr>
        <w:t xml:space="preserve">49. § </w:t>
      </w:r>
      <w:r>
        <w:t>(1) Ez a törvény 1999. január 1-jén lép hatályba.</w:t>
      </w:r>
    </w:p>
    <w:p w14:paraId="642C56C7" w14:textId="77777777" w:rsidR="00000000" w:rsidRDefault="00000000">
      <w:pPr>
        <w:pStyle w:val="Bekezds"/>
        <w:ind w:firstLine="204"/>
        <w:jc w:val="both"/>
      </w:pPr>
      <w:r>
        <w:t>(2)</w:t>
      </w:r>
      <w:r>
        <w:rPr>
          <w:vertAlign w:val="superscript"/>
        </w:rPr>
        <w:footnoteReference w:id="166"/>
      </w:r>
    </w:p>
    <w:p w14:paraId="140A0F86" w14:textId="77777777" w:rsidR="00000000" w:rsidRDefault="00000000">
      <w:pPr>
        <w:pStyle w:val="Bekezds"/>
        <w:ind w:firstLine="204"/>
        <w:jc w:val="both"/>
      </w:pPr>
      <w:r>
        <w:t>(3) Felhatalmazást kap a Kormány, hogy</w:t>
      </w:r>
    </w:p>
    <w:p w14:paraId="61024B7D" w14:textId="77777777" w:rsidR="00000000" w:rsidRDefault="00000000">
      <w:pPr>
        <w:pStyle w:val="Bekezds"/>
        <w:ind w:firstLine="204"/>
        <w:jc w:val="both"/>
      </w:pPr>
      <w:r>
        <w:rPr>
          <w:i/>
          <w:iCs/>
        </w:rPr>
        <w:t xml:space="preserve">a) </w:t>
      </w:r>
      <w:r>
        <w:t>az állatvédelmi bírság mértékét, kiszabásának és felhasználásának részletes szabályait,</w:t>
      </w:r>
      <w:r>
        <w:rPr>
          <w:vertAlign w:val="superscript"/>
        </w:rPr>
        <w:footnoteReference w:id="167"/>
      </w:r>
    </w:p>
    <w:p w14:paraId="3016E303" w14:textId="77777777" w:rsidR="00000000" w:rsidRDefault="00000000">
      <w:pPr>
        <w:pStyle w:val="Bekezds"/>
        <w:ind w:firstLine="204"/>
        <w:jc w:val="both"/>
      </w:pPr>
      <w:r>
        <w:rPr>
          <w:i/>
          <w:iCs/>
        </w:rPr>
        <w:t>b)</w:t>
      </w:r>
      <w:r>
        <w:rPr>
          <w:i/>
          <w:iCs/>
          <w:vertAlign w:val="superscript"/>
        </w:rPr>
        <w:footnoteReference w:id="168"/>
      </w:r>
      <w:r>
        <w:rPr>
          <w:i/>
          <w:iCs/>
        </w:rPr>
        <w:t xml:space="preserve"> </w:t>
      </w:r>
      <w:r>
        <w:t>az állatvédelmi hatóság kijelölését, valamint az állatok nyilvántartásával kapcsolatos részletes feladat- és hatáskörét,</w:t>
      </w:r>
      <w:r>
        <w:rPr>
          <w:vertAlign w:val="superscript"/>
        </w:rPr>
        <w:footnoteReference w:id="169"/>
      </w:r>
    </w:p>
    <w:p w14:paraId="790FB371" w14:textId="77777777" w:rsidR="00000000" w:rsidRDefault="00000000">
      <w:pPr>
        <w:pStyle w:val="Bekezds"/>
        <w:ind w:firstLine="204"/>
        <w:jc w:val="both"/>
      </w:pPr>
      <w:r>
        <w:rPr>
          <w:i/>
          <w:iCs/>
        </w:rPr>
        <w:t>c)</w:t>
      </w:r>
      <w:r>
        <w:rPr>
          <w:i/>
          <w:iCs/>
          <w:vertAlign w:val="superscript"/>
        </w:rPr>
        <w:footnoteReference w:id="170"/>
      </w:r>
      <w:r>
        <w:rPr>
          <w:i/>
          <w:iCs/>
        </w:rPr>
        <w:t xml:space="preserve"> </w:t>
      </w:r>
      <w:r>
        <w:t>az önkormányzati állatvédelmi őrszolgálat létrehozására, működtetésére, feladat- és hatáskörére, valamint tagjaira vonatkozó részletes szabályokat,</w:t>
      </w:r>
    </w:p>
    <w:p w14:paraId="6A63EF95" w14:textId="77777777" w:rsidR="00000000" w:rsidRDefault="00000000">
      <w:pPr>
        <w:pStyle w:val="Bekezds"/>
        <w:ind w:firstLine="204"/>
        <w:jc w:val="both"/>
      </w:pPr>
      <w:r>
        <w:rPr>
          <w:i/>
          <w:iCs/>
        </w:rPr>
        <w:t>d)</w:t>
      </w:r>
      <w:r>
        <w:rPr>
          <w:i/>
          <w:iCs/>
          <w:vertAlign w:val="superscript"/>
        </w:rPr>
        <w:footnoteReference w:id="171"/>
      </w:r>
      <w:r>
        <w:rPr>
          <w:i/>
          <w:iCs/>
        </w:rPr>
        <w:t xml:space="preserve"> </w:t>
      </w:r>
      <w:r>
        <w:t>az állatkísérletek végzésének részletes szabályait, a kísérleti célú állattenyésztés, -szaporítás, -tartás, -szállítás tevékenység folytatásának részletes feltételeit, az e tevékenységre jogosító engedély kiadásának rendjét, a nyilvántartás személyes adatot nem tartalmazó adattartalmát, valamint a nyilvántartás vezetésére vonatkozó részletes eljárási szabályokat, továbbá a tevékenységre jogszabályban vagy hatósági határozatban előírt kötelezettségek be nem tartása esetén alkalmazandó jogkövetkezményeket,</w:t>
      </w:r>
      <w:r>
        <w:rPr>
          <w:vertAlign w:val="superscript"/>
        </w:rPr>
        <w:footnoteReference w:id="172"/>
      </w:r>
    </w:p>
    <w:p w14:paraId="16EB18F3" w14:textId="77777777" w:rsidR="00000000" w:rsidRDefault="00000000">
      <w:pPr>
        <w:pStyle w:val="Bekezds"/>
        <w:ind w:firstLine="204"/>
        <w:jc w:val="both"/>
      </w:pPr>
      <w:r>
        <w:rPr>
          <w:i/>
          <w:iCs/>
        </w:rPr>
        <w:t>e)</w:t>
      </w:r>
      <w:r>
        <w:rPr>
          <w:i/>
          <w:iCs/>
          <w:vertAlign w:val="superscript"/>
        </w:rPr>
        <w:footnoteReference w:id="173"/>
      </w:r>
      <w:r>
        <w:rPr>
          <w:i/>
          <w:iCs/>
        </w:rPr>
        <w:t xml:space="preserve"> </w:t>
      </w:r>
      <w:r>
        <w:t>a cirkuszi menazséria létesítése és működtetése engedélyezésének, fenntartásának, valamint a nyilvántartás vezetésének részletes szabályait, továbbá a nyilvántartás személyes adatot nem tartalmazó adattartalmát, továbbá a tevékenységre jogszabályban vagy hatósági határozatban előírt kötelezettségek be nem tartása esetén alkalmazandó jogkövetkezményeket,</w:t>
      </w:r>
    </w:p>
    <w:p w14:paraId="5428D261" w14:textId="77777777" w:rsidR="00000000" w:rsidRDefault="00000000">
      <w:pPr>
        <w:pStyle w:val="Bekezds"/>
        <w:ind w:firstLine="204"/>
        <w:jc w:val="both"/>
      </w:pPr>
      <w:r>
        <w:rPr>
          <w:i/>
          <w:iCs/>
        </w:rPr>
        <w:t>f)</w:t>
      </w:r>
      <w:r>
        <w:rPr>
          <w:i/>
          <w:iCs/>
          <w:vertAlign w:val="superscript"/>
        </w:rPr>
        <w:footnoteReference w:id="174"/>
      </w:r>
      <w:r>
        <w:rPr>
          <w:i/>
          <w:iCs/>
        </w:rPr>
        <w:t xml:space="preserve"> </w:t>
      </w:r>
      <w:r>
        <w:t>a kedvtelésből tartott állatok kereskedése létesítésének és működtetésének engedélyezésére, működésére vonatkozó szabályokat, a nyilvántartás személyes adatot nem tartalmazó adattartalmát és a vezetésére vonatkozó részletes eljárási szabályokat, a kereskedelmi hatóság kijelölését, valamint a kedvtelésből tartott állatok kereskedése működésének ellenőrzésére, továbbá a kedvtelésből tartott állatok tartására, forgalmazására és tulajdonjogának nem kereskedelmi célú átruházására vonatkozó részletes szabályokat,</w:t>
      </w:r>
      <w:r>
        <w:rPr>
          <w:vertAlign w:val="superscript"/>
        </w:rPr>
        <w:footnoteReference w:id="175"/>
      </w:r>
    </w:p>
    <w:p w14:paraId="3D1BC49B" w14:textId="77777777" w:rsidR="00000000" w:rsidRDefault="00000000">
      <w:pPr>
        <w:pStyle w:val="Bekezds"/>
        <w:ind w:firstLine="204"/>
        <w:jc w:val="both"/>
      </w:pPr>
      <w:r>
        <w:rPr>
          <w:i/>
          <w:iCs/>
        </w:rPr>
        <w:t>g)</w:t>
      </w:r>
      <w:r>
        <w:rPr>
          <w:i/>
          <w:iCs/>
          <w:vertAlign w:val="superscript"/>
        </w:rPr>
        <w:footnoteReference w:id="176"/>
      </w:r>
      <w:r>
        <w:rPr>
          <w:i/>
          <w:iCs/>
        </w:rPr>
        <w:t xml:space="preserve"> </w:t>
      </w:r>
      <w:r>
        <w:t>a település belterületén a kóbor állatok befogásával, tulajdonjogának átruházásával és elhelyezésével kapcsolatos feladatok ellátásának részletes szabályait,</w:t>
      </w:r>
      <w:r>
        <w:rPr>
          <w:vertAlign w:val="superscript"/>
        </w:rPr>
        <w:footnoteReference w:id="177"/>
      </w:r>
    </w:p>
    <w:p w14:paraId="6D524154" w14:textId="77777777" w:rsidR="00000000" w:rsidRDefault="00000000">
      <w:pPr>
        <w:pStyle w:val="Bekezds"/>
        <w:ind w:firstLine="204"/>
        <w:jc w:val="both"/>
      </w:pPr>
      <w:r>
        <w:rPr>
          <w:i/>
          <w:iCs/>
        </w:rPr>
        <w:t>h)</w:t>
      </w:r>
      <w:r>
        <w:rPr>
          <w:i/>
          <w:iCs/>
          <w:vertAlign w:val="superscript"/>
        </w:rPr>
        <w:footnoteReference w:id="178"/>
      </w:r>
      <w:r>
        <w:rPr>
          <w:i/>
          <w:iCs/>
        </w:rPr>
        <w:t xml:space="preserve"> </w:t>
      </w:r>
      <w:r>
        <w:t>az eb okozta fizikai sérülés, illetve ennek veszélye keletkezésekor felmerülő hatósági feladatokat, valamint a veszélyesnek minősített eb tartásának és a tartás engedélyezésének részletes szabályait,</w:t>
      </w:r>
    </w:p>
    <w:p w14:paraId="07A11740" w14:textId="77777777" w:rsidR="00000000" w:rsidRDefault="00000000">
      <w:pPr>
        <w:pStyle w:val="Bekezds"/>
        <w:ind w:firstLine="204"/>
        <w:jc w:val="both"/>
      </w:pPr>
      <w:r>
        <w:rPr>
          <w:i/>
          <w:iCs/>
        </w:rPr>
        <w:lastRenderedPageBreak/>
        <w:t>i)</w:t>
      </w:r>
      <w:r>
        <w:rPr>
          <w:i/>
          <w:iCs/>
          <w:vertAlign w:val="superscript"/>
        </w:rPr>
        <w:footnoteReference w:id="179"/>
      </w:r>
      <w:r>
        <w:rPr>
          <w:i/>
          <w:iCs/>
        </w:rPr>
        <w:t xml:space="preserve"> </w:t>
      </w:r>
      <w:r>
        <w:t>az ebnyilvántartás működési feltételeit, valamint az ebnyilvántartásba történő regisztráció díját,</w:t>
      </w:r>
    </w:p>
    <w:p w14:paraId="4A059CBC" w14:textId="77777777" w:rsidR="00000000" w:rsidRDefault="00000000">
      <w:pPr>
        <w:pStyle w:val="Bekezds"/>
        <w:ind w:firstLine="204"/>
        <w:jc w:val="both"/>
      </w:pPr>
      <w:r>
        <w:rPr>
          <w:i/>
          <w:iCs/>
        </w:rPr>
        <w:t>j)</w:t>
      </w:r>
      <w:r>
        <w:rPr>
          <w:i/>
          <w:iCs/>
          <w:vertAlign w:val="superscript"/>
        </w:rPr>
        <w:footnoteReference w:id="180"/>
      </w:r>
      <w:r>
        <w:rPr>
          <w:i/>
          <w:iCs/>
        </w:rPr>
        <w:t xml:space="preserve"> </w:t>
      </w:r>
      <w:r>
        <w:t>az ebek viselkedésének megítélésében jártas szakértői tevékenység bejelentésére vonatkozó részletes szabályokat</w:t>
      </w:r>
    </w:p>
    <w:p w14:paraId="545AB1C3" w14:textId="77777777" w:rsidR="00000000" w:rsidRDefault="00000000">
      <w:pPr>
        <w:jc w:val="both"/>
      </w:pPr>
      <w:r>
        <w:t>rendeletben állapítsa meg.</w:t>
      </w:r>
    </w:p>
    <w:p w14:paraId="36625B09" w14:textId="77777777" w:rsidR="00000000" w:rsidRDefault="00000000">
      <w:pPr>
        <w:pStyle w:val="Bekezds"/>
        <w:ind w:firstLine="204"/>
        <w:jc w:val="both"/>
      </w:pPr>
      <w:r>
        <w:t>(4) Felhatalmazást kap</w:t>
      </w:r>
    </w:p>
    <w:p w14:paraId="764B2FE6" w14:textId="77777777" w:rsidR="00000000" w:rsidRDefault="00000000">
      <w:pPr>
        <w:pStyle w:val="Bekezds"/>
        <w:ind w:firstLine="204"/>
        <w:jc w:val="both"/>
      </w:pPr>
      <w:r>
        <w:rPr>
          <w:i/>
          <w:iCs/>
        </w:rPr>
        <w:t>a)</w:t>
      </w:r>
      <w:r>
        <w:rPr>
          <w:i/>
          <w:iCs/>
          <w:vertAlign w:val="superscript"/>
        </w:rPr>
        <w:footnoteReference w:id="181"/>
      </w:r>
      <w:r>
        <w:rPr>
          <w:i/>
          <w:iCs/>
        </w:rPr>
        <w:t xml:space="preserve"> </w:t>
      </w:r>
      <w:r>
        <w:t>az élelmiszerlánc-felügyeletért felelős miniszter (a továbbiakban: miniszter), hogy a mezőgazdasági haszonállatok tartásának részletes szabályait,</w:t>
      </w:r>
    </w:p>
    <w:p w14:paraId="3D797D45" w14:textId="77777777" w:rsidR="00000000" w:rsidRDefault="00000000">
      <w:pPr>
        <w:pStyle w:val="Bekezds"/>
        <w:ind w:firstLine="204"/>
        <w:jc w:val="both"/>
      </w:pPr>
      <w:r>
        <w:rPr>
          <w:i/>
          <w:iCs/>
        </w:rPr>
        <w:t>b)</w:t>
      </w:r>
      <w:r>
        <w:rPr>
          <w:i/>
          <w:iCs/>
          <w:vertAlign w:val="superscript"/>
        </w:rPr>
        <w:footnoteReference w:id="182"/>
      </w:r>
      <w:r>
        <w:rPr>
          <w:i/>
          <w:iCs/>
        </w:rPr>
        <w:t xml:space="preserve"> </w:t>
      </w:r>
      <w:r>
        <w:t>a miniszter, hogy</w:t>
      </w:r>
      <w:r>
        <w:rPr>
          <w:vertAlign w:val="superscript"/>
        </w:rPr>
        <w:footnoteReference w:id="183"/>
      </w:r>
    </w:p>
    <w:p w14:paraId="78C79D80" w14:textId="77777777" w:rsidR="00000000" w:rsidRDefault="00000000">
      <w:pPr>
        <w:pStyle w:val="Bekezds"/>
        <w:ind w:firstLine="204"/>
        <w:jc w:val="both"/>
      </w:pPr>
      <w:r>
        <w:rPr>
          <w:i/>
          <w:iCs/>
        </w:rPr>
        <w:t xml:space="preserve">ba) </w:t>
      </w:r>
      <w:r>
        <w:t>a veszélyes állatok körét, egyedi azonosításának szabályait,</w:t>
      </w:r>
    </w:p>
    <w:p w14:paraId="1CF224BF" w14:textId="77777777" w:rsidR="00000000" w:rsidRDefault="00000000">
      <w:pPr>
        <w:pStyle w:val="Bekezds"/>
        <w:ind w:firstLine="204"/>
        <w:jc w:val="both"/>
      </w:pPr>
      <w:r>
        <w:rPr>
          <w:i/>
          <w:iCs/>
        </w:rPr>
        <w:t xml:space="preserve">bb) </w:t>
      </w:r>
      <w:r>
        <w:t>a különösen veszélyes állatfaj egyede tartásának, szaporításának, elidegenítésének, másik állatkertbe történő át- vagy kihelyezésének, országba történő behozatalának, országból történő kivitelének, és bemutatásának részletes szabályait,</w:t>
      </w:r>
    </w:p>
    <w:p w14:paraId="107886EF" w14:textId="77777777" w:rsidR="00000000" w:rsidRDefault="00000000">
      <w:pPr>
        <w:pStyle w:val="Bekezds"/>
        <w:ind w:firstLine="204"/>
        <w:jc w:val="both"/>
      </w:pPr>
      <w:r>
        <w:rPr>
          <w:i/>
          <w:iCs/>
        </w:rPr>
        <w:t xml:space="preserve">bc) </w:t>
      </w:r>
      <w:r>
        <w:t>a közepesen veszélyes állatfaj egyede tartásának, szaporításának, elidegenítésének, megvételének, felügyelete átengedésének, eladásra való felkínálásának, országba történő behozatalának, országból történő kivitelének, és bemutatásának részletes szabályait,</w:t>
      </w:r>
    </w:p>
    <w:p w14:paraId="7ADD469A" w14:textId="77777777" w:rsidR="00000000" w:rsidRDefault="00000000">
      <w:pPr>
        <w:pStyle w:val="Bekezds"/>
        <w:ind w:firstLine="204"/>
        <w:jc w:val="both"/>
      </w:pPr>
      <w:r>
        <w:rPr>
          <w:i/>
          <w:iCs/>
        </w:rPr>
        <w:t xml:space="preserve">bd) </w:t>
      </w:r>
      <w:r>
        <w:t>az elővigyázatosságot igénylő állatfaj egyede tartásának, szaporításának, elidegenítésének, tartása átengedésének, országba történő behozatalának részletes szabályait,</w:t>
      </w:r>
    </w:p>
    <w:p w14:paraId="15EA829A" w14:textId="77777777" w:rsidR="00000000" w:rsidRDefault="00000000">
      <w:pPr>
        <w:pStyle w:val="Bekezds"/>
        <w:ind w:firstLine="204"/>
        <w:jc w:val="both"/>
      </w:pPr>
      <w:r>
        <w:rPr>
          <w:i/>
          <w:iCs/>
        </w:rPr>
        <w:t>be)</w:t>
      </w:r>
      <w:r>
        <w:rPr>
          <w:i/>
          <w:iCs/>
          <w:vertAlign w:val="superscript"/>
        </w:rPr>
        <w:footnoteReference w:id="184"/>
      </w:r>
      <w:r>
        <w:rPr>
          <w:i/>
          <w:iCs/>
        </w:rPr>
        <w:t xml:space="preserve"> </w:t>
      </w:r>
      <w:r>
        <w:t>a ebnyilvántartás működési feltételeit,</w:t>
      </w:r>
    </w:p>
    <w:p w14:paraId="60A0FCC6" w14:textId="77777777" w:rsidR="00000000" w:rsidRDefault="00000000">
      <w:pPr>
        <w:pStyle w:val="Bekezds"/>
        <w:ind w:firstLine="204"/>
        <w:jc w:val="both"/>
      </w:pPr>
      <w:r>
        <w:rPr>
          <w:i/>
          <w:iCs/>
        </w:rPr>
        <w:t>c)</w:t>
      </w:r>
      <w:r>
        <w:rPr>
          <w:i/>
          <w:iCs/>
          <w:vertAlign w:val="superscript"/>
        </w:rPr>
        <w:footnoteReference w:id="185"/>
      </w:r>
      <w:r>
        <w:rPr>
          <w:i/>
          <w:iCs/>
        </w:rPr>
        <w:t xml:space="preserve"> </w:t>
      </w:r>
      <w:r>
        <w:t>a miniszter, hogy a rendészetért felelős miniszterrel egyetértésben az állatok elkábítására szolgáló eszközök, lövedékek körét, az állatok elkábításának részletes szabályait,</w:t>
      </w:r>
    </w:p>
    <w:p w14:paraId="1B0E25ED" w14:textId="77777777" w:rsidR="00000000" w:rsidRDefault="00000000">
      <w:pPr>
        <w:pStyle w:val="Bekezds"/>
        <w:ind w:firstLine="204"/>
        <w:jc w:val="both"/>
      </w:pPr>
      <w:r>
        <w:rPr>
          <w:i/>
          <w:iCs/>
        </w:rPr>
        <w:t>d)</w:t>
      </w:r>
      <w:r>
        <w:rPr>
          <w:i/>
          <w:iCs/>
          <w:vertAlign w:val="superscript"/>
        </w:rPr>
        <w:footnoteReference w:id="186"/>
      </w:r>
      <w:r>
        <w:rPr>
          <w:i/>
          <w:iCs/>
        </w:rPr>
        <w:t xml:space="preserve"> </w:t>
      </w:r>
      <w:r>
        <w:t>a miniszter, hogy az állatkert és állatotthon létesítésének, működésének és fenntartásának részletes szabályait,</w:t>
      </w:r>
    </w:p>
    <w:p w14:paraId="08D1C174" w14:textId="77777777" w:rsidR="00000000" w:rsidRDefault="00000000">
      <w:pPr>
        <w:pStyle w:val="Bekezds"/>
        <w:ind w:firstLine="204"/>
        <w:jc w:val="both"/>
      </w:pPr>
      <w:r>
        <w:rPr>
          <w:i/>
          <w:iCs/>
        </w:rPr>
        <w:t>e)</w:t>
      </w:r>
      <w:r>
        <w:rPr>
          <w:i/>
          <w:iCs/>
          <w:vertAlign w:val="superscript"/>
        </w:rPr>
        <w:footnoteReference w:id="187"/>
      </w:r>
      <w:r>
        <w:rPr>
          <w:i/>
          <w:iCs/>
        </w:rPr>
        <w:t xml:space="preserve"> </w:t>
      </w:r>
      <w:r>
        <w:t>a miniszter, hogy az élő állat nyereményjáték díjaként történő felhasználásának részletes szabályait,</w:t>
      </w:r>
    </w:p>
    <w:p w14:paraId="71F73623" w14:textId="77777777" w:rsidR="00000000" w:rsidRDefault="00000000">
      <w:pPr>
        <w:pStyle w:val="Bekezds"/>
        <w:ind w:firstLine="204"/>
        <w:jc w:val="both"/>
      </w:pPr>
      <w:r>
        <w:rPr>
          <w:i/>
          <w:iCs/>
        </w:rPr>
        <w:t>f)</w:t>
      </w:r>
      <w:r>
        <w:rPr>
          <w:i/>
          <w:iCs/>
          <w:vertAlign w:val="superscript"/>
        </w:rPr>
        <w:footnoteReference w:id="188"/>
      </w:r>
      <w:r>
        <w:rPr>
          <w:i/>
          <w:iCs/>
        </w:rPr>
        <w:t xml:space="preserve"> </w:t>
      </w:r>
      <w:r>
        <w:t>a miniszter, hogy az állatok tartása során alkalmazandó állatvédelmi előírásokra vonatkozó iskolarendszeren kívüli hatósági jellegű képzések és vizsgáztatás részletes szabályait,</w:t>
      </w:r>
    </w:p>
    <w:p w14:paraId="33E4C2FE" w14:textId="77777777" w:rsidR="00000000" w:rsidRDefault="00000000">
      <w:pPr>
        <w:pStyle w:val="Bekezds"/>
        <w:ind w:firstLine="204"/>
        <w:jc w:val="both"/>
      </w:pPr>
      <w:r>
        <w:rPr>
          <w:i/>
          <w:iCs/>
        </w:rPr>
        <w:t>g)</w:t>
      </w:r>
      <w:r>
        <w:rPr>
          <w:i/>
          <w:iCs/>
          <w:vertAlign w:val="superscript"/>
        </w:rPr>
        <w:footnoteReference w:id="189"/>
      </w:r>
      <w:r>
        <w:rPr>
          <w:i/>
          <w:iCs/>
        </w:rPr>
        <w:t xml:space="preserve"> </w:t>
      </w:r>
      <w:r>
        <w:t>a miniszter, hogy az Európai Gazdasági Térség más szerződő államaiban megszerzett, az állatok tartása során alkalmazandó állatvédelmi előírásokra vonatkozó képesítést igazoló bizonyítványok elismerésének feltételeit és rendjét,</w:t>
      </w:r>
    </w:p>
    <w:p w14:paraId="6A1961DD" w14:textId="77777777" w:rsidR="00000000" w:rsidRDefault="00000000">
      <w:pPr>
        <w:pStyle w:val="Bekezds"/>
        <w:ind w:firstLine="204"/>
        <w:jc w:val="both"/>
      </w:pPr>
      <w:r>
        <w:rPr>
          <w:i/>
          <w:iCs/>
        </w:rPr>
        <w:t>h)</w:t>
      </w:r>
      <w:r>
        <w:rPr>
          <w:i/>
          <w:iCs/>
          <w:vertAlign w:val="superscript"/>
        </w:rPr>
        <w:footnoteReference w:id="190"/>
      </w:r>
      <w:r>
        <w:rPr>
          <w:i/>
          <w:iCs/>
        </w:rPr>
        <w:t xml:space="preserve"> </w:t>
      </w:r>
      <w:r>
        <w:t>a miniszter, hogy a veszélyes eb tartása engedélyezésének igazgatási szolgáltatási díját, valamint a díj beszedésével, kezelésével, nyilvántartásával, visszatérítésével kapcsolatos szabályokat az adópolitikáért felelős miniszterrel egyetértésben,</w:t>
      </w:r>
    </w:p>
    <w:p w14:paraId="6ACC4216" w14:textId="77777777" w:rsidR="00000000" w:rsidRDefault="00000000">
      <w:pPr>
        <w:pStyle w:val="Bekezds"/>
        <w:ind w:firstLine="204"/>
        <w:jc w:val="both"/>
      </w:pPr>
      <w:r>
        <w:rPr>
          <w:i/>
          <w:iCs/>
        </w:rPr>
        <w:t>i)</w:t>
      </w:r>
      <w:r>
        <w:rPr>
          <w:i/>
          <w:iCs/>
          <w:vertAlign w:val="superscript"/>
        </w:rPr>
        <w:footnoteReference w:id="191"/>
      </w:r>
      <w:r>
        <w:rPr>
          <w:i/>
          <w:iCs/>
        </w:rPr>
        <w:t xml:space="preserve"> </w:t>
      </w:r>
      <w:r>
        <w:t>a miniszter, hogy a szőrméjükért tartott állatfajok körét, tartásuk, tenyésztésük és szaporításuk különleges szabályait,</w:t>
      </w:r>
    </w:p>
    <w:p w14:paraId="391027ED" w14:textId="77777777" w:rsidR="00000000" w:rsidRDefault="00000000">
      <w:pPr>
        <w:pStyle w:val="Bekezds"/>
        <w:ind w:firstLine="204"/>
        <w:jc w:val="both"/>
      </w:pPr>
      <w:r>
        <w:rPr>
          <w:i/>
          <w:iCs/>
        </w:rPr>
        <w:t>j)</w:t>
      </w:r>
      <w:r>
        <w:rPr>
          <w:i/>
          <w:iCs/>
          <w:vertAlign w:val="superscript"/>
        </w:rPr>
        <w:footnoteReference w:id="192"/>
      </w:r>
      <w:r>
        <w:rPr>
          <w:i/>
          <w:iCs/>
        </w:rPr>
        <w:t xml:space="preserve"> </w:t>
      </w:r>
      <w:r>
        <w:t>miniszter, hogy a vágóállatok körét, az állatok levágásának és leölésének részletes szabályait</w:t>
      </w:r>
    </w:p>
    <w:p w14:paraId="3BD87229" w14:textId="77777777" w:rsidR="00000000" w:rsidRDefault="00000000">
      <w:pPr>
        <w:jc w:val="both"/>
      </w:pPr>
      <w:r>
        <w:t>rendeletben állapítsa meg.</w:t>
      </w:r>
    </w:p>
    <w:p w14:paraId="79A0582C" w14:textId="77777777" w:rsidR="00000000" w:rsidRDefault="00000000">
      <w:pPr>
        <w:pStyle w:val="Bekezds"/>
        <w:ind w:firstLine="204"/>
        <w:jc w:val="both"/>
      </w:pPr>
      <w:r>
        <w:t>(5)</w:t>
      </w:r>
      <w:r>
        <w:rPr>
          <w:vertAlign w:val="superscript"/>
        </w:rPr>
        <w:footnoteReference w:id="193"/>
      </w:r>
      <w:r>
        <w:t xml:space="preserve"> Felhatalmazást kap a települési, fővárosban a kerületi önkormányzat képviselő-testülete, </w:t>
      </w:r>
      <w:r>
        <w:lastRenderedPageBreak/>
        <w:t>illetve a fővárosi önkormányzat által közvetlenül igazgatott terület tekintetében a fővárosi önkormányzat közgyűlése, hogy az ebrendészeti hozzájárulás mértékét, kiszabásának feltételeit, a kedvezmények, mentességek körét, illetve a megfizetésének szabályait rendeletben határozza meg.</w:t>
      </w:r>
    </w:p>
    <w:p w14:paraId="1763828D" w14:textId="77777777" w:rsidR="00000000" w:rsidRDefault="00000000">
      <w:pPr>
        <w:pStyle w:val="Bekezds"/>
        <w:ind w:firstLine="204"/>
        <w:jc w:val="both"/>
      </w:pPr>
      <w:r>
        <w:t>(6)</w:t>
      </w:r>
      <w:r>
        <w:rPr>
          <w:vertAlign w:val="superscript"/>
        </w:rPr>
        <w:footnoteReference w:id="194"/>
      </w:r>
      <w:r>
        <w:t xml:space="preserve"> Felhatalmazást kap a települési, fővárosban a kerületi önkormányzat képviselő-testülete, illetve a fővárosi önkormányzat által közvetlenül igazgatott terület tekintetében a fővárosi önkormányzat közgyűlése, hogy a kedvtelésből tartott állatok tartásának szabályait rendeletben határozza meg.</w:t>
      </w:r>
    </w:p>
    <w:p w14:paraId="5F942AB8" w14:textId="77777777" w:rsidR="00000000" w:rsidRDefault="00000000">
      <w:pPr>
        <w:pStyle w:val="Bekezds"/>
        <w:ind w:firstLine="204"/>
        <w:jc w:val="both"/>
      </w:pPr>
      <w:r>
        <w:rPr>
          <w:b/>
          <w:bCs/>
        </w:rPr>
        <w:t>50. §</w:t>
      </w:r>
      <w:r>
        <w:rPr>
          <w:b/>
          <w:bCs/>
          <w:vertAlign w:val="superscript"/>
        </w:rPr>
        <w:footnoteReference w:id="195"/>
      </w:r>
      <w:r>
        <w:rPr>
          <w:b/>
          <w:bCs/>
        </w:rPr>
        <w:t xml:space="preserve"> </w:t>
      </w:r>
      <w:r>
        <w:t>Ez a törvény a Magyar Köztársaság és az Európai Közösségek és azok tagállamai között társulás létesítéséről szóló, Brüsszelben, 1991. december 16-án aláírt Európai Megállapodás tárgykörében, a Megállapodást kihirdető 1994. évi I. törvény 3. §-ával összhangban - a végrehajtására kiadott jogszabályokkal együtt - az Európai Közösségek következő jogszabályaival összeegyeztethető szabályozást tartalmaz:</w:t>
      </w:r>
    </w:p>
    <w:p w14:paraId="5237CA55" w14:textId="77777777" w:rsidR="00000000" w:rsidRDefault="00000000">
      <w:pPr>
        <w:pStyle w:val="Bekezds"/>
        <w:ind w:firstLine="204"/>
        <w:jc w:val="both"/>
      </w:pPr>
      <w:r>
        <w:rPr>
          <w:i/>
          <w:iCs/>
        </w:rPr>
        <w:t xml:space="preserve">a) </w:t>
      </w:r>
      <w:r>
        <w:t>a Tanács 78/923/EGK határozata a mezőgazdasági haszonállatok védelméről szóló európai egyezmény megkötéséről,</w:t>
      </w:r>
    </w:p>
    <w:p w14:paraId="4159F186" w14:textId="77777777" w:rsidR="00000000" w:rsidRDefault="00000000">
      <w:pPr>
        <w:pStyle w:val="Bekezds"/>
        <w:ind w:firstLine="204"/>
        <w:jc w:val="both"/>
      </w:pPr>
      <w:r>
        <w:rPr>
          <w:i/>
          <w:iCs/>
        </w:rPr>
        <w:t xml:space="preserve">b) </w:t>
      </w:r>
      <w:r>
        <w:t>a Tanács 88/306/EGK határozata a vágóállatok védelméről szóló európai egyezmény megkötéséről,</w:t>
      </w:r>
    </w:p>
    <w:p w14:paraId="329388EF" w14:textId="77777777" w:rsidR="00000000" w:rsidRDefault="00000000">
      <w:pPr>
        <w:pStyle w:val="Bekezds"/>
        <w:ind w:firstLine="204"/>
        <w:jc w:val="both"/>
      </w:pPr>
      <w:r>
        <w:rPr>
          <w:i/>
          <w:iCs/>
        </w:rPr>
        <w:t xml:space="preserve">c) </w:t>
      </w:r>
      <w:r>
        <w:t>a Tanács 98/58/EK irányelve a mezőgazdasági haszonállatok védelméről,</w:t>
      </w:r>
    </w:p>
    <w:p w14:paraId="60F8F7D6" w14:textId="77777777" w:rsidR="00000000" w:rsidRDefault="00000000">
      <w:pPr>
        <w:pStyle w:val="Bekezds"/>
        <w:ind w:firstLine="204"/>
        <w:jc w:val="both"/>
      </w:pPr>
      <w:r>
        <w:rPr>
          <w:i/>
          <w:iCs/>
        </w:rPr>
        <w:t xml:space="preserve">d) </w:t>
      </w:r>
      <w:r>
        <w:t>a Tanács 99/22/EK irányelve a vadon élő állatok állatkertben való tartásáról,</w:t>
      </w:r>
    </w:p>
    <w:p w14:paraId="4A48C3BA" w14:textId="77777777" w:rsidR="00000000" w:rsidRDefault="00000000">
      <w:pPr>
        <w:pStyle w:val="Bekezds"/>
        <w:ind w:firstLine="204"/>
        <w:jc w:val="both"/>
      </w:pPr>
      <w:r>
        <w:rPr>
          <w:i/>
          <w:iCs/>
        </w:rPr>
        <w:t xml:space="preserve">e) </w:t>
      </w:r>
      <w:r>
        <w:t>a Tanács 1999/74/EK irányelve a tojótyúkok védelmére vonatkozó minimumkövetelmények megállapításáról,</w:t>
      </w:r>
    </w:p>
    <w:p w14:paraId="6489A17E" w14:textId="77777777" w:rsidR="00000000" w:rsidRDefault="00000000">
      <w:pPr>
        <w:pStyle w:val="Bekezds"/>
        <w:ind w:firstLine="204"/>
        <w:jc w:val="both"/>
      </w:pPr>
      <w:r>
        <w:rPr>
          <w:i/>
          <w:iCs/>
        </w:rPr>
        <w:t xml:space="preserve">f) </w:t>
      </w:r>
      <w:r>
        <w:t>a Tanács 1999/575/EK határozata a kísérleti és egyéb tudományos célokra felhasznált gerinces állatok védelmére vonatkozó európai egyezménynek a Közösség által történő megkötéséről,</w:t>
      </w:r>
    </w:p>
    <w:p w14:paraId="0F054055" w14:textId="77777777" w:rsidR="00000000" w:rsidRDefault="00000000">
      <w:pPr>
        <w:pStyle w:val="Bekezds"/>
        <w:ind w:firstLine="204"/>
        <w:jc w:val="both"/>
      </w:pPr>
      <w:r>
        <w:rPr>
          <w:i/>
          <w:iCs/>
        </w:rPr>
        <w:t xml:space="preserve">g) </w:t>
      </w:r>
      <w:r>
        <w:t>a Tanács 2005/1/EK rendelete az állatoknak a szállítás és a kapcsolódó műveletek közbeni védelméről, valamint a 64/432/EGK és a 93/119/EK irányelv és a 1255/97/EK rendelete módosításáról,</w:t>
      </w:r>
    </w:p>
    <w:p w14:paraId="5781C363" w14:textId="77777777" w:rsidR="00000000" w:rsidRDefault="00000000">
      <w:pPr>
        <w:pStyle w:val="Bekezds"/>
        <w:ind w:firstLine="204"/>
        <w:jc w:val="both"/>
      </w:pPr>
      <w:r>
        <w:rPr>
          <w:i/>
          <w:iCs/>
        </w:rPr>
        <w:t xml:space="preserve">h) </w:t>
      </w:r>
      <w:r>
        <w:t>a Tanács 2007/43/EK irányelve a hústermelés céljából tartott csirkék védelmét szolgáló minimumszabályok megállapításáról,</w:t>
      </w:r>
    </w:p>
    <w:p w14:paraId="283183E2" w14:textId="77777777" w:rsidR="00000000" w:rsidRDefault="00000000">
      <w:pPr>
        <w:pStyle w:val="Bekezds"/>
        <w:ind w:firstLine="204"/>
        <w:jc w:val="both"/>
      </w:pPr>
      <w:r>
        <w:rPr>
          <w:i/>
          <w:iCs/>
        </w:rPr>
        <w:t xml:space="preserve">i) </w:t>
      </w:r>
      <w:r>
        <w:t>az Európai Parlament és Tanács 1523/2007/EK rendelete a macska- és kutyaprém, valamint az ilyen prémet tartalmazó termékek forgalomba hozatalának, a Közösségbe történő behozatalának, illetve onnan történő kivitelének tilalmáról,</w:t>
      </w:r>
    </w:p>
    <w:p w14:paraId="0E9D438E" w14:textId="77777777" w:rsidR="00000000" w:rsidRDefault="00000000">
      <w:pPr>
        <w:pStyle w:val="Bekezds"/>
        <w:ind w:firstLine="204"/>
        <w:jc w:val="both"/>
      </w:pPr>
      <w:r>
        <w:rPr>
          <w:i/>
          <w:iCs/>
        </w:rPr>
        <w:t xml:space="preserve">j) </w:t>
      </w:r>
      <w:r>
        <w:t>a Tanács 2008/119/EK irányleve a borjak védelmére vonatkozó minimumkövetelmények megállapításáról,</w:t>
      </w:r>
    </w:p>
    <w:p w14:paraId="423558E1" w14:textId="77777777" w:rsidR="00000000" w:rsidRDefault="00000000">
      <w:pPr>
        <w:pStyle w:val="Bekezds"/>
        <w:ind w:firstLine="204"/>
        <w:jc w:val="both"/>
      </w:pPr>
      <w:r>
        <w:rPr>
          <w:i/>
          <w:iCs/>
        </w:rPr>
        <w:t xml:space="preserve">k) </w:t>
      </w:r>
      <w:r>
        <w:t>a Tanács 2008/120/EK irányelve a sertések védelmére vonatkozó minimumkövetelmények megállapításáról,</w:t>
      </w:r>
    </w:p>
    <w:p w14:paraId="139F95B8" w14:textId="77777777" w:rsidR="00000000" w:rsidRDefault="00000000">
      <w:pPr>
        <w:pStyle w:val="Bekezds"/>
        <w:ind w:firstLine="204"/>
        <w:jc w:val="both"/>
      </w:pPr>
      <w:r>
        <w:rPr>
          <w:i/>
          <w:iCs/>
        </w:rPr>
        <w:t xml:space="preserve">l) </w:t>
      </w:r>
      <w:r>
        <w:t>a Tanács 1099/2009/EK rendelete az állatok leölésük során való védelméről,</w:t>
      </w:r>
    </w:p>
    <w:p w14:paraId="6C3F6F7C" w14:textId="77777777" w:rsidR="00000000" w:rsidRDefault="00000000">
      <w:pPr>
        <w:pStyle w:val="Bekezds"/>
        <w:ind w:firstLine="204"/>
        <w:jc w:val="both"/>
      </w:pPr>
      <w:r>
        <w:rPr>
          <w:i/>
          <w:iCs/>
        </w:rPr>
        <w:t xml:space="preserve">m) </w:t>
      </w:r>
      <w:r>
        <w:t>az Európai Parlament és a Tanács 2010/63/EU irányelve a tudományos célokra felhasznált állatok védelméről,</w:t>
      </w:r>
    </w:p>
    <w:p w14:paraId="58A4D85D" w14:textId="77777777" w:rsidR="00000000" w:rsidRDefault="00000000">
      <w:pPr>
        <w:pStyle w:val="Bekezds"/>
        <w:ind w:firstLine="204"/>
        <w:jc w:val="both"/>
      </w:pPr>
      <w:r>
        <w:rPr>
          <w:i/>
          <w:iCs/>
        </w:rPr>
        <w:t>n)</w:t>
      </w:r>
      <w:r>
        <w:rPr>
          <w:i/>
          <w:iCs/>
          <w:vertAlign w:val="superscript"/>
        </w:rPr>
        <w:footnoteReference w:id="196"/>
      </w:r>
      <w:r>
        <w:rPr>
          <w:i/>
          <w:iCs/>
        </w:rPr>
        <w:t xml:space="preserve"> </w:t>
      </w:r>
      <w:r>
        <w:t>a Tanács 1999/22/EK irányelve a vadon élő állatok állatkertben tartásáról.</w:t>
      </w:r>
    </w:p>
    <w:p w14:paraId="470D4C6A" w14:textId="77777777" w:rsidR="00000000" w:rsidRDefault="00000000">
      <w:pPr>
        <w:pStyle w:val="Bekezds"/>
        <w:ind w:firstLine="204"/>
        <w:jc w:val="both"/>
      </w:pPr>
      <w:r>
        <w:rPr>
          <w:b/>
          <w:bCs/>
        </w:rPr>
        <w:t>51. §</w:t>
      </w:r>
      <w:r>
        <w:rPr>
          <w:b/>
          <w:bCs/>
          <w:vertAlign w:val="superscript"/>
        </w:rPr>
        <w:footnoteReference w:id="197"/>
      </w:r>
      <w:r>
        <w:rPr>
          <w:b/>
          <w:bCs/>
        </w:rPr>
        <w:t xml:space="preserve"> </w:t>
      </w:r>
      <w:r>
        <w:t xml:space="preserve">E törvény 42/C. § (4) bekezdésének </w:t>
      </w:r>
      <w:r>
        <w:rPr>
          <w:i/>
          <w:iCs/>
        </w:rPr>
        <w:t xml:space="preserve">a) </w:t>
      </w:r>
      <w:r>
        <w:t>pontja tervezetének a műszaki szabványok és szabályok, valamint az információs társadalom szolgáltatásaira vonatkozó szabályok terén információszolgáltatási eljárás megállapításáról szóló, - a 98/48/EK európai parlamenti és tanácsi irányelvvel módosított - 1998. június 22-i 98/34/EK európai parlamenti és tanácsi irányelv 8-10. cikkében előírt egyeztetése megtörtént.</w:t>
      </w:r>
    </w:p>
    <w:p w14:paraId="6439562C" w14:textId="77777777" w:rsidR="00000000" w:rsidRDefault="00000000">
      <w:pPr>
        <w:jc w:val="both"/>
      </w:pPr>
    </w:p>
    <w:p w14:paraId="06ABC3C2" w14:textId="77777777" w:rsidR="00000000" w:rsidRDefault="00000000">
      <w:pPr>
        <w:jc w:val="both"/>
        <w:sectPr w:rsidR="00000000">
          <w:headerReference w:type="default" r:id="rId6"/>
          <w:pgSz w:w="11906" w:h="16838"/>
          <w:pgMar w:top="1133" w:right="1133" w:bottom="1133" w:left="1133" w:header="708" w:footer="708" w:gutter="0"/>
          <w:cols w:space="708"/>
          <w:noEndnote/>
        </w:sectPr>
      </w:pPr>
    </w:p>
    <w:p w14:paraId="0681A0ED" w14:textId="77777777" w:rsidR="00000000" w:rsidRDefault="00000000">
      <w:pPr>
        <w:spacing w:before="240" w:after="240"/>
        <w:jc w:val="center"/>
        <w:rPr>
          <w:b/>
          <w:bCs/>
        </w:rPr>
      </w:pPr>
      <w:r>
        <w:rPr>
          <w:b/>
          <w:bCs/>
        </w:rPr>
        <w:lastRenderedPageBreak/>
        <w:t>TARTALOMJEGYZÉK</w:t>
      </w:r>
    </w:p>
    <w:p w14:paraId="36076776" w14:textId="77777777" w:rsidR="00932BDC" w:rsidRDefault="00000000">
      <w:fldSimple w:instr=" TOC \o &quot;1 - 9&quot; \h \z \u ">
        <w:r>
          <w:rPr>
            <w:highlight w:val="lightGray"/>
          </w:rPr>
          <w:t>A tartalomjegyzék megjelenítéséhez kattintson a szürke hátterű szövegrészen jobb egér gombbal és válassza ki a Mező frissítése menüpontot.</w:t>
        </w:r>
      </w:fldSimple>
    </w:p>
    <w:sectPr w:rsidR="00932BDC">
      <w:headerReference w:type="default" r:id="rId7"/>
      <w:pgSz w:w="11906" w:h="16838"/>
      <w:pgMar w:top="1133" w:right="1133" w:bottom="1133" w:left="113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9A8B" w14:textId="77777777" w:rsidR="00932BDC" w:rsidRDefault="00932BDC">
      <w:r>
        <w:separator/>
      </w:r>
    </w:p>
  </w:endnote>
  <w:endnote w:type="continuationSeparator" w:id="0">
    <w:p w14:paraId="628A5677" w14:textId="77777777" w:rsidR="00932BDC" w:rsidRDefault="0093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7B47" w14:textId="77777777" w:rsidR="00932BDC" w:rsidRDefault="00932BDC">
      <w:r>
        <w:separator/>
      </w:r>
    </w:p>
  </w:footnote>
  <w:footnote w:type="continuationSeparator" w:id="0">
    <w:p w14:paraId="383E1EDF" w14:textId="77777777" w:rsidR="00932BDC" w:rsidRDefault="00932BDC">
      <w:r>
        <w:continuationSeparator/>
      </w:r>
    </w:p>
  </w:footnote>
  <w:footnote w:id="1">
    <w:p w14:paraId="4C541528" w14:textId="77777777" w:rsidR="00000000" w:rsidRDefault="00000000">
      <w:pPr>
        <w:rPr>
          <w:sz w:val="19"/>
          <w:szCs w:val="19"/>
        </w:rPr>
      </w:pPr>
      <w:r>
        <w:rPr>
          <w:b/>
          <w:bCs/>
          <w:sz w:val="19"/>
          <w:szCs w:val="19"/>
          <w:vertAlign w:val="superscript"/>
        </w:rPr>
        <w:footnoteRef/>
      </w:r>
      <w:r>
        <w:rPr>
          <w:sz w:val="19"/>
          <w:szCs w:val="19"/>
        </w:rPr>
        <w:t xml:space="preserve"> Kihirdetve: 1998. IV. 1.</w:t>
      </w:r>
    </w:p>
  </w:footnote>
  <w:footnote w:id="2">
    <w:p w14:paraId="50BC892E" w14:textId="77777777" w:rsidR="00000000" w:rsidRDefault="00000000">
      <w:pPr>
        <w:rPr>
          <w:sz w:val="19"/>
          <w:szCs w:val="19"/>
        </w:rPr>
      </w:pPr>
      <w:r>
        <w:rPr>
          <w:sz w:val="19"/>
          <w:szCs w:val="19"/>
          <w:vertAlign w:val="superscript"/>
        </w:rPr>
        <w:footnoteRef/>
      </w:r>
      <w:r>
        <w:rPr>
          <w:sz w:val="19"/>
          <w:szCs w:val="19"/>
        </w:rPr>
        <w:t xml:space="preserve"> Módosította: 2011. évi CCI. törvény 171. §.</w:t>
      </w:r>
    </w:p>
  </w:footnote>
  <w:footnote w:id="3">
    <w:p w14:paraId="6BE787E5"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22. § (1). Hatályos: 2003. III. 1-től.</w:t>
      </w:r>
    </w:p>
  </w:footnote>
  <w:footnote w:id="4">
    <w:p w14:paraId="2C554265"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22. § (2). Hatályos: 2003. III. 1-től.</w:t>
      </w:r>
    </w:p>
  </w:footnote>
  <w:footnote w:id="5">
    <w:p w14:paraId="5DE0ED3D" w14:textId="77777777" w:rsidR="00000000" w:rsidRDefault="00000000">
      <w:pPr>
        <w:rPr>
          <w:sz w:val="19"/>
          <w:szCs w:val="19"/>
        </w:rPr>
      </w:pPr>
      <w:r>
        <w:rPr>
          <w:sz w:val="19"/>
          <w:szCs w:val="19"/>
          <w:vertAlign w:val="superscript"/>
        </w:rPr>
        <w:footnoteRef/>
      </w:r>
      <w:r>
        <w:rPr>
          <w:sz w:val="19"/>
          <w:szCs w:val="19"/>
        </w:rPr>
        <w:t xml:space="preserve"> Megállapította: 2011. évi CXLI. törvény 65. §. Hatályos: 2012. I. 1-től.</w:t>
      </w:r>
    </w:p>
  </w:footnote>
  <w:footnote w:id="6">
    <w:p w14:paraId="18FA211E"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1. §. Hatályos: 2012. I. 1-től.</w:t>
      </w:r>
    </w:p>
  </w:footnote>
  <w:footnote w:id="7">
    <w:p w14:paraId="4ED53B36"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23. § (1). Hatályos: 2003. III. 1-től.</w:t>
      </w:r>
    </w:p>
  </w:footnote>
  <w:footnote w:id="8">
    <w:p w14:paraId="654D731D" w14:textId="77777777" w:rsidR="00000000" w:rsidRDefault="00000000">
      <w:pPr>
        <w:rPr>
          <w:sz w:val="19"/>
          <w:szCs w:val="19"/>
        </w:rPr>
      </w:pPr>
      <w:r>
        <w:rPr>
          <w:sz w:val="19"/>
          <w:szCs w:val="19"/>
          <w:vertAlign w:val="superscript"/>
        </w:rPr>
        <w:footnoteRef/>
      </w:r>
      <w:r>
        <w:rPr>
          <w:sz w:val="19"/>
          <w:szCs w:val="19"/>
        </w:rPr>
        <w:t xml:space="preserve"> Megállapította: 2013. évi CCL. törvény 56. §. Hatályos: 2013. XII. 31-től.</w:t>
      </w:r>
    </w:p>
  </w:footnote>
  <w:footnote w:id="9">
    <w:p w14:paraId="6745F9F9" w14:textId="77777777" w:rsidR="00000000" w:rsidRDefault="00000000">
      <w:pPr>
        <w:rPr>
          <w:sz w:val="19"/>
          <w:szCs w:val="19"/>
        </w:rPr>
      </w:pPr>
      <w:r>
        <w:rPr>
          <w:sz w:val="19"/>
          <w:szCs w:val="19"/>
          <w:vertAlign w:val="superscript"/>
        </w:rPr>
        <w:footnoteRef/>
      </w:r>
      <w:r>
        <w:rPr>
          <w:sz w:val="19"/>
          <w:szCs w:val="19"/>
        </w:rPr>
        <w:t xml:space="preserve"> Módosította: 2009. évi LVI. törvény 200. §.</w:t>
      </w:r>
    </w:p>
  </w:footnote>
  <w:footnote w:id="10">
    <w:p w14:paraId="0293A884"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39. § (1). Módosította: 2018. évi LXXVIII. törvény 2. § a).</w:t>
      </w:r>
    </w:p>
  </w:footnote>
  <w:footnote w:id="11">
    <w:p w14:paraId="75B4885F" w14:textId="77777777" w:rsidR="00000000" w:rsidRDefault="00000000">
      <w:pPr>
        <w:rPr>
          <w:sz w:val="19"/>
          <w:szCs w:val="19"/>
        </w:rPr>
      </w:pPr>
      <w:r>
        <w:rPr>
          <w:sz w:val="19"/>
          <w:szCs w:val="19"/>
          <w:vertAlign w:val="superscript"/>
        </w:rPr>
        <w:footnoteRef/>
      </w:r>
      <w:r>
        <w:rPr>
          <w:sz w:val="19"/>
          <w:szCs w:val="19"/>
        </w:rPr>
        <w:t xml:space="preserve"> Beiktatta: 2002. évi LXVII. törvény 23. § (3). Hatályos: 2003. III. 1-től.</w:t>
      </w:r>
    </w:p>
  </w:footnote>
  <w:footnote w:id="12">
    <w:p w14:paraId="29E09C1A" w14:textId="77777777" w:rsidR="00000000" w:rsidRDefault="00000000">
      <w:pPr>
        <w:rPr>
          <w:sz w:val="19"/>
          <w:szCs w:val="19"/>
        </w:rPr>
      </w:pPr>
      <w:r>
        <w:rPr>
          <w:sz w:val="19"/>
          <w:szCs w:val="19"/>
          <w:vertAlign w:val="superscript"/>
        </w:rPr>
        <w:footnoteRef/>
      </w:r>
      <w:r>
        <w:rPr>
          <w:sz w:val="19"/>
          <w:szCs w:val="19"/>
        </w:rPr>
        <w:t xml:space="preserve"> Beiktatta: 2002. évi LXVII. törvény 23. § (3). Módosította: 2011. évi CLVIII. törvény 13. § (2).</w:t>
      </w:r>
    </w:p>
  </w:footnote>
  <w:footnote w:id="13">
    <w:p w14:paraId="28D1581B" w14:textId="77777777" w:rsidR="00000000" w:rsidRDefault="00000000">
      <w:pPr>
        <w:rPr>
          <w:sz w:val="19"/>
          <w:szCs w:val="19"/>
        </w:rPr>
      </w:pPr>
      <w:r>
        <w:rPr>
          <w:sz w:val="19"/>
          <w:szCs w:val="19"/>
          <w:vertAlign w:val="superscript"/>
        </w:rPr>
        <w:footnoteRef/>
      </w:r>
      <w:r>
        <w:rPr>
          <w:sz w:val="19"/>
          <w:szCs w:val="19"/>
        </w:rPr>
        <w:t xml:space="preserve"> Beiktatta: 2012. évi CCXIII. törvény 39. § (2). Hatályos: 2013. I. 1-től.</w:t>
      </w:r>
    </w:p>
  </w:footnote>
  <w:footnote w:id="14">
    <w:p w14:paraId="022DC24E" w14:textId="77777777" w:rsidR="00000000" w:rsidRDefault="00000000">
      <w:pPr>
        <w:rPr>
          <w:sz w:val="19"/>
          <w:szCs w:val="19"/>
        </w:rPr>
      </w:pPr>
      <w:r>
        <w:rPr>
          <w:sz w:val="19"/>
          <w:szCs w:val="19"/>
          <w:vertAlign w:val="superscript"/>
        </w:rPr>
        <w:footnoteRef/>
      </w:r>
      <w:r>
        <w:rPr>
          <w:sz w:val="19"/>
          <w:szCs w:val="19"/>
        </w:rPr>
        <w:t xml:space="preserve"> Beiktatta: 2012. évi CCXIII. törvény 39. § (2). Hatályos: 2013. I. 1-től.</w:t>
      </w:r>
    </w:p>
  </w:footnote>
  <w:footnote w:id="15">
    <w:p w14:paraId="3083CA2F"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24. § (1). Hatályos: 2003. III. 1-től.</w:t>
      </w:r>
    </w:p>
  </w:footnote>
  <w:footnote w:id="16">
    <w:p w14:paraId="4AF0281F" w14:textId="77777777" w:rsidR="00000000" w:rsidRDefault="00000000">
      <w:pPr>
        <w:rPr>
          <w:sz w:val="19"/>
          <w:szCs w:val="19"/>
        </w:rPr>
      </w:pPr>
      <w:r>
        <w:rPr>
          <w:sz w:val="19"/>
          <w:szCs w:val="19"/>
          <w:vertAlign w:val="superscript"/>
        </w:rPr>
        <w:footnoteRef/>
      </w:r>
      <w:r>
        <w:rPr>
          <w:sz w:val="19"/>
          <w:szCs w:val="19"/>
        </w:rPr>
        <w:t xml:space="preserve"> Megállapította: 2009. évi CXLV. törvény 1. § (1). Hatályos: 2010. I. 15-től.</w:t>
      </w:r>
    </w:p>
  </w:footnote>
  <w:footnote w:id="17">
    <w:p w14:paraId="7A3FFCD5" w14:textId="77777777" w:rsidR="00000000" w:rsidRDefault="00000000">
      <w:pPr>
        <w:rPr>
          <w:sz w:val="19"/>
          <w:szCs w:val="19"/>
        </w:rPr>
      </w:pPr>
      <w:r>
        <w:rPr>
          <w:sz w:val="19"/>
          <w:szCs w:val="19"/>
          <w:vertAlign w:val="superscript"/>
        </w:rPr>
        <w:footnoteRef/>
      </w:r>
      <w:r>
        <w:rPr>
          <w:sz w:val="19"/>
          <w:szCs w:val="19"/>
        </w:rPr>
        <w:t xml:space="preserve"> Megállapította: 2009. évi CXLV. törvény 1. § (1). Hatályos: 2010. I. 15-től.</w:t>
      </w:r>
    </w:p>
  </w:footnote>
  <w:footnote w:id="18">
    <w:p w14:paraId="03D373D7" w14:textId="77777777" w:rsidR="00000000" w:rsidRDefault="00000000">
      <w:pPr>
        <w:rPr>
          <w:sz w:val="19"/>
          <w:szCs w:val="19"/>
        </w:rPr>
      </w:pPr>
      <w:r>
        <w:rPr>
          <w:sz w:val="19"/>
          <w:szCs w:val="19"/>
          <w:vertAlign w:val="superscript"/>
        </w:rPr>
        <w:footnoteRef/>
      </w:r>
      <w:r>
        <w:rPr>
          <w:sz w:val="19"/>
          <w:szCs w:val="19"/>
        </w:rPr>
        <w:t xml:space="preserve"> Módosította: 2012. évi CCXIII. törvény 44. § (1).</w:t>
      </w:r>
    </w:p>
  </w:footnote>
  <w:footnote w:id="19">
    <w:p w14:paraId="620FA757" w14:textId="77777777" w:rsidR="00000000" w:rsidRDefault="00000000">
      <w:pPr>
        <w:rPr>
          <w:sz w:val="19"/>
          <w:szCs w:val="19"/>
        </w:rPr>
      </w:pPr>
      <w:r>
        <w:rPr>
          <w:sz w:val="19"/>
          <w:szCs w:val="19"/>
          <w:vertAlign w:val="superscript"/>
        </w:rPr>
        <w:footnoteRef/>
      </w:r>
      <w:r>
        <w:rPr>
          <w:sz w:val="19"/>
          <w:szCs w:val="19"/>
        </w:rPr>
        <w:t xml:space="preserve"> Beiktatta: 2009. évi CXLV. törvény 1. § (2). Hatályos: 2010. I. 15-től.</w:t>
      </w:r>
    </w:p>
  </w:footnote>
  <w:footnote w:id="20">
    <w:p w14:paraId="0D93A334" w14:textId="77777777" w:rsidR="00000000" w:rsidRDefault="00000000">
      <w:pPr>
        <w:rPr>
          <w:sz w:val="19"/>
          <w:szCs w:val="19"/>
        </w:rPr>
      </w:pPr>
      <w:r>
        <w:rPr>
          <w:sz w:val="19"/>
          <w:szCs w:val="19"/>
          <w:vertAlign w:val="superscript"/>
        </w:rPr>
        <w:footnoteRef/>
      </w:r>
      <w:r>
        <w:rPr>
          <w:sz w:val="19"/>
          <w:szCs w:val="19"/>
        </w:rPr>
        <w:t xml:space="preserve"> A bevezető mondatrészt megállapította: 2002. évi LXVII. törvény 25. § (1). Módosította: 2011. évi CLVIII. törvény 13. § (3).</w:t>
      </w:r>
    </w:p>
  </w:footnote>
  <w:footnote w:id="21">
    <w:p w14:paraId="73E8B943" w14:textId="77777777" w:rsidR="00000000" w:rsidRDefault="00000000">
      <w:pPr>
        <w:rPr>
          <w:sz w:val="19"/>
          <w:szCs w:val="19"/>
        </w:rPr>
      </w:pPr>
      <w:r>
        <w:rPr>
          <w:sz w:val="19"/>
          <w:szCs w:val="19"/>
          <w:vertAlign w:val="superscript"/>
        </w:rPr>
        <w:footnoteRef/>
      </w:r>
      <w:r>
        <w:rPr>
          <w:sz w:val="19"/>
          <w:szCs w:val="19"/>
        </w:rPr>
        <w:t xml:space="preserve"> Módosította: 2011. évi CLVIII. törvény 13. § (4).</w:t>
      </w:r>
    </w:p>
  </w:footnote>
  <w:footnote w:id="22">
    <w:p w14:paraId="42182218"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25. § (2). Hatályos: 2003. III. 1-től.</w:t>
      </w:r>
    </w:p>
  </w:footnote>
  <w:footnote w:id="23">
    <w:p w14:paraId="32E0DC25"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26. §. Hatályos: 2003. III. 1-től.</w:t>
      </w:r>
    </w:p>
  </w:footnote>
  <w:footnote w:id="24">
    <w:p w14:paraId="776A40B8" w14:textId="77777777" w:rsidR="00000000" w:rsidRDefault="00000000">
      <w:pPr>
        <w:rPr>
          <w:sz w:val="19"/>
          <w:szCs w:val="19"/>
        </w:rPr>
      </w:pPr>
      <w:r>
        <w:rPr>
          <w:sz w:val="19"/>
          <w:szCs w:val="19"/>
          <w:vertAlign w:val="superscript"/>
        </w:rPr>
        <w:footnoteRef/>
      </w:r>
      <w:r>
        <w:rPr>
          <w:sz w:val="19"/>
          <w:szCs w:val="19"/>
        </w:rPr>
        <w:t xml:space="preserve"> Módosította: 2011. évi CLVIII. törvény 13. § (5).</w:t>
      </w:r>
    </w:p>
  </w:footnote>
  <w:footnote w:id="25">
    <w:p w14:paraId="4241C569" w14:textId="77777777" w:rsidR="00000000" w:rsidRDefault="00000000">
      <w:pPr>
        <w:rPr>
          <w:sz w:val="19"/>
          <w:szCs w:val="19"/>
        </w:rPr>
      </w:pPr>
      <w:r>
        <w:rPr>
          <w:sz w:val="19"/>
          <w:szCs w:val="19"/>
          <w:vertAlign w:val="superscript"/>
        </w:rPr>
        <w:footnoteRef/>
      </w:r>
      <w:r>
        <w:rPr>
          <w:sz w:val="19"/>
          <w:szCs w:val="19"/>
        </w:rPr>
        <w:t xml:space="preserve"> Módosította: 2011. évi CLVIII. törvény 13. § (6).</w:t>
      </w:r>
    </w:p>
  </w:footnote>
  <w:footnote w:id="26">
    <w:p w14:paraId="703F1CA4" w14:textId="77777777" w:rsidR="00000000" w:rsidRDefault="00000000">
      <w:pPr>
        <w:rPr>
          <w:sz w:val="19"/>
          <w:szCs w:val="19"/>
        </w:rPr>
      </w:pPr>
      <w:r>
        <w:rPr>
          <w:sz w:val="19"/>
          <w:szCs w:val="19"/>
          <w:vertAlign w:val="superscript"/>
        </w:rPr>
        <w:footnoteRef/>
      </w:r>
      <w:r>
        <w:rPr>
          <w:sz w:val="19"/>
          <w:szCs w:val="19"/>
        </w:rPr>
        <w:t xml:space="preserve"> Beiktatta: 2011. évi CLVIII. törvény 2. §. Hatályos: 2012. I. 1-től.</w:t>
      </w:r>
    </w:p>
  </w:footnote>
  <w:footnote w:id="27">
    <w:p w14:paraId="403AB511" w14:textId="77777777" w:rsidR="00000000" w:rsidRDefault="00000000">
      <w:pPr>
        <w:rPr>
          <w:sz w:val="19"/>
          <w:szCs w:val="19"/>
        </w:rPr>
      </w:pPr>
      <w:r>
        <w:rPr>
          <w:sz w:val="19"/>
          <w:szCs w:val="19"/>
          <w:vertAlign w:val="superscript"/>
        </w:rPr>
        <w:footnoteRef/>
      </w:r>
      <w:r>
        <w:rPr>
          <w:sz w:val="19"/>
          <w:szCs w:val="19"/>
        </w:rPr>
        <w:t xml:space="preserve"> Beiktatta: 2012. évi CCXIII. törvény 40. §. Hatályos: 2012. XII. 28-tól.</w:t>
      </w:r>
    </w:p>
  </w:footnote>
  <w:footnote w:id="28">
    <w:p w14:paraId="27411FD3"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27. §. Hatályos: 2003. III. 1-től.</w:t>
      </w:r>
    </w:p>
  </w:footnote>
  <w:footnote w:id="29">
    <w:p w14:paraId="086EA28B" w14:textId="77777777" w:rsidR="00000000" w:rsidRDefault="00000000">
      <w:pPr>
        <w:rPr>
          <w:sz w:val="19"/>
          <w:szCs w:val="19"/>
        </w:rPr>
      </w:pPr>
      <w:r>
        <w:rPr>
          <w:sz w:val="19"/>
          <w:szCs w:val="19"/>
          <w:vertAlign w:val="superscript"/>
        </w:rPr>
        <w:footnoteRef/>
      </w:r>
      <w:r>
        <w:rPr>
          <w:sz w:val="19"/>
          <w:szCs w:val="19"/>
        </w:rPr>
        <w:t xml:space="preserve"> Hatályon kívül helyezte: 2009. évi LVI. törvény 201. §. Hatálytalan: 2009. X. 1-től.</w:t>
      </w:r>
    </w:p>
  </w:footnote>
  <w:footnote w:id="30">
    <w:p w14:paraId="175E6D83"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3. §. Hatályos: 2012. I. 1-től.</w:t>
      </w:r>
    </w:p>
  </w:footnote>
  <w:footnote w:id="31">
    <w:p w14:paraId="1C9C0B37"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4. §. Hatályos: 2012. I. 1-től.</w:t>
      </w:r>
    </w:p>
  </w:footnote>
  <w:footnote w:id="32">
    <w:p w14:paraId="2967018B" w14:textId="77777777" w:rsidR="00000000" w:rsidRDefault="00000000">
      <w:pPr>
        <w:rPr>
          <w:sz w:val="19"/>
          <w:szCs w:val="19"/>
        </w:rPr>
      </w:pPr>
      <w:r>
        <w:rPr>
          <w:sz w:val="19"/>
          <w:szCs w:val="19"/>
          <w:vertAlign w:val="superscript"/>
        </w:rPr>
        <w:footnoteRef/>
      </w:r>
      <w:r>
        <w:rPr>
          <w:sz w:val="19"/>
          <w:szCs w:val="19"/>
        </w:rPr>
        <w:t xml:space="preserve"> Megállapította: 2013. évi CCL. törvény 57. §. Hatályos: 2013. XII. 31-től.</w:t>
      </w:r>
    </w:p>
  </w:footnote>
  <w:footnote w:id="33">
    <w:p w14:paraId="6FB2ECB0"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30. §. Hatályos: 2003. III. 1-től.</w:t>
      </w:r>
    </w:p>
  </w:footnote>
  <w:footnote w:id="34">
    <w:p w14:paraId="3E2F08CF" w14:textId="77777777" w:rsidR="00000000" w:rsidRDefault="00000000">
      <w:pPr>
        <w:rPr>
          <w:sz w:val="19"/>
          <w:szCs w:val="19"/>
        </w:rPr>
      </w:pPr>
      <w:r>
        <w:rPr>
          <w:sz w:val="19"/>
          <w:szCs w:val="19"/>
          <w:vertAlign w:val="superscript"/>
        </w:rPr>
        <w:footnoteRef/>
      </w:r>
      <w:r>
        <w:rPr>
          <w:sz w:val="19"/>
          <w:szCs w:val="19"/>
        </w:rPr>
        <w:t xml:space="preserve"> Beiktatta: 2002. évi LXVII. törvény 31. §. Hatályos: 2003. III. 1-től. Az ezt követően indult eljárásokban kell alkalmazni.</w:t>
      </w:r>
    </w:p>
  </w:footnote>
  <w:footnote w:id="35">
    <w:p w14:paraId="2D71C431" w14:textId="77777777" w:rsidR="00000000" w:rsidRDefault="00000000">
      <w:pPr>
        <w:rPr>
          <w:sz w:val="19"/>
          <w:szCs w:val="19"/>
        </w:rPr>
      </w:pPr>
      <w:r>
        <w:rPr>
          <w:sz w:val="19"/>
          <w:szCs w:val="19"/>
          <w:vertAlign w:val="superscript"/>
        </w:rPr>
        <w:footnoteRef/>
      </w:r>
      <w:r>
        <w:rPr>
          <w:sz w:val="19"/>
          <w:szCs w:val="19"/>
        </w:rPr>
        <w:t xml:space="preserve"> Módosította: 2012. évi CCXIII. törvény 44. § (2).</w:t>
      </w:r>
    </w:p>
  </w:footnote>
  <w:footnote w:id="36">
    <w:p w14:paraId="00806139" w14:textId="77777777" w:rsidR="00000000" w:rsidRDefault="00000000">
      <w:pPr>
        <w:rPr>
          <w:sz w:val="19"/>
          <w:szCs w:val="19"/>
        </w:rPr>
      </w:pPr>
      <w:r>
        <w:rPr>
          <w:sz w:val="19"/>
          <w:szCs w:val="19"/>
          <w:vertAlign w:val="superscript"/>
        </w:rPr>
        <w:footnoteRef/>
      </w:r>
      <w:r>
        <w:rPr>
          <w:sz w:val="19"/>
          <w:szCs w:val="19"/>
        </w:rPr>
        <w:t xml:space="preserve"> Beiktatta: 2011. évi CLVIII. törvény 5. §. Hatályos: 2012. I. 1-től.</w:t>
      </w:r>
    </w:p>
  </w:footnote>
  <w:footnote w:id="37">
    <w:p w14:paraId="581E7DE1" w14:textId="77777777" w:rsidR="00000000" w:rsidRDefault="00000000">
      <w:pPr>
        <w:rPr>
          <w:sz w:val="19"/>
          <w:szCs w:val="19"/>
        </w:rPr>
      </w:pPr>
      <w:r>
        <w:rPr>
          <w:sz w:val="19"/>
          <w:szCs w:val="19"/>
          <w:vertAlign w:val="superscript"/>
        </w:rPr>
        <w:footnoteRef/>
      </w:r>
      <w:r>
        <w:rPr>
          <w:sz w:val="19"/>
          <w:szCs w:val="19"/>
        </w:rPr>
        <w:t xml:space="preserve"> Beiktatta: 2011. évi CLVIII. törvény 5. §. Hatályos: 2012. I. 1-től.</w:t>
      </w:r>
    </w:p>
  </w:footnote>
  <w:footnote w:id="38">
    <w:p w14:paraId="24D00718" w14:textId="77777777" w:rsidR="00000000" w:rsidRDefault="00000000">
      <w:pPr>
        <w:rPr>
          <w:sz w:val="19"/>
          <w:szCs w:val="19"/>
        </w:rPr>
      </w:pPr>
      <w:r>
        <w:rPr>
          <w:sz w:val="19"/>
          <w:szCs w:val="19"/>
          <w:vertAlign w:val="superscript"/>
        </w:rPr>
        <w:footnoteRef/>
      </w:r>
      <w:r>
        <w:rPr>
          <w:sz w:val="19"/>
          <w:szCs w:val="19"/>
        </w:rPr>
        <w:t xml:space="preserve"> Megállapította: 2002. évi LXVII. törvény 32. § (1). Módosította: 2012. évi CCXIII. törvény 44. § (3).</w:t>
      </w:r>
    </w:p>
  </w:footnote>
  <w:footnote w:id="39">
    <w:p w14:paraId="5BACE74D"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41. §. Hatályos: 2014. VII. 1-től.</w:t>
      </w:r>
    </w:p>
  </w:footnote>
  <w:footnote w:id="40">
    <w:p w14:paraId="13326F09"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41. §. Hatályos: 2014. VII. 1-től.</w:t>
      </w:r>
    </w:p>
  </w:footnote>
  <w:footnote w:id="41">
    <w:p w14:paraId="10DA5BA1" w14:textId="77777777" w:rsidR="00000000" w:rsidRDefault="00000000">
      <w:pPr>
        <w:rPr>
          <w:sz w:val="19"/>
          <w:szCs w:val="19"/>
        </w:rPr>
      </w:pPr>
      <w:r>
        <w:rPr>
          <w:sz w:val="19"/>
          <w:szCs w:val="19"/>
          <w:vertAlign w:val="superscript"/>
        </w:rPr>
        <w:footnoteRef/>
      </w:r>
      <w:r>
        <w:rPr>
          <w:sz w:val="19"/>
          <w:szCs w:val="19"/>
        </w:rPr>
        <w:t xml:space="preserve"> A korábbi negyedik mondatot hatályon kívül helyezte: 2015. évi XXXVII. törvény 4. § a). Módosította: 2019. évi CX. törvény 39. § (2) a).</w:t>
      </w:r>
    </w:p>
  </w:footnote>
  <w:footnote w:id="42">
    <w:p w14:paraId="23F9DB2C" w14:textId="77777777" w:rsidR="00000000" w:rsidRDefault="00000000">
      <w:pPr>
        <w:rPr>
          <w:sz w:val="19"/>
          <w:szCs w:val="19"/>
        </w:rPr>
      </w:pPr>
      <w:r>
        <w:rPr>
          <w:sz w:val="19"/>
          <w:szCs w:val="19"/>
          <w:vertAlign w:val="superscript"/>
        </w:rPr>
        <w:footnoteRef/>
      </w:r>
      <w:r>
        <w:rPr>
          <w:sz w:val="19"/>
          <w:szCs w:val="19"/>
        </w:rPr>
        <w:t xml:space="preserve"> A korábbi harmadik mondatot hatályon kívül helyezte: 2015. évi XXXVII. törvény 4. § b). Módosította: 2019. évi CX. törvény 39. § (2) a).</w:t>
      </w:r>
    </w:p>
  </w:footnote>
  <w:footnote w:id="43">
    <w:p w14:paraId="4359FCDA" w14:textId="77777777" w:rsidR="00000000" w:rsidRDefault="00000000">
      <w:pPr>
        <w:rPr>
          <w:sz w:val="19"/>
          <w:szCs w:val="19"/>
        </w:rPr>
      </w:pPr>
      <w:r>
        <w:rPr>
          <w:sz w:val="19"/>
          <w:szCs w:val="19"/>
          <w:vertAlign w:val="superscript"/>
        </w:rPr>
        <w:footnoteRef/>
      </w:r>
      <w:r>
        <w:rPr>
          <w:sz w:val="19"/>
          <w:szCs w:val="19"/>
        </w:rPr>
        <w:t xml:space="preserve"> A korábbi harmadik mondatot hatályon kívül helyezte: 2015. évi XXXVII. törvény 4. § c). Módosította: 2019. évi CX. törvény 39. § (2) b).</w:t>
      </w:r>
    </w:p>
  </w:footnote>
  <w:footnote w:id="44">
    <w:p w14:paraId="6E46172D" w14:textId="77777777" w:rsidR="00000000" w:rsidRDefault="00000000">
      <w:pPr>
        <w:rPr>
          <w:sz w:val="19"/>
          <w:szCs w:val="19"/>
        </w:rPr>
      </w:pPr>
      <w:r>
        <w:rPr>
          <w:sz w:val="19"/>
          <w:szCs w:val="19"/>
          <w:vertAlign w:val="superscript"/>
        </w:rPr>
        <w:footnoteRef/>
      </w:r>
      <w:r>
        <w:rPr>
          <w:sz w:val="19"/>
          <w:szCs w:val="19"/>
        </w:rPr>
        <w:t xml:space="preserve"> Beiktatta: 2015. évi XXXVII. törvény 1. § (1). Hatályos: 2015. IV. 15-től.</w:t>
      </w:r>
    </w:p>
  </w:footnote>
  <w:footnote w:id="45">
    <w:p w14:paraId="11F40D57"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a).</w:t>
      </w:r>
    </w:p>
  </w:footnote>
  <w:footnote w:id="46">
    <w:p w14:paraId="5AB07CF9"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a).</w:t>
      </w:r>
    </w:p>
  </w:footnote>
  <w:footnote w:id="47">
    <w:p w14:paraId="3FB74967" w14:textId="77777777" w:rsidR="00000000" w:rsidRDefault="00000000">
      <w:pPr>
        <w:rPr>
          <w:sz w:val="19"/>
          <w:szCs w:val="19"/>
        </w:rPr>
      </w:pPr>
      <w:r>
        <w:rPr>
          <w:sz w:val="19"/>
          <w:szCs w:val="19"/>
          <w:vertAlign w:val="superscript"/>
        </w:rPr>
        <w:footnoteRef/>
      </w:r>
      <w:r>
        <w:rPr>
          <w:sz w:val="19"/>
          <w:szCs w:val="19"/>
        </w:rPr>
        <w:t xml:space="preserve"> Hatályon kívül helyezte: 2015. évi XXXVII. törvény 3. §. Hatálytalan: 2015. IV. 15-től.</w:t>
      </w:r>
    </w:p>
  </w:footnote>
  <w:footnote w:id="48">
    <w:p w14:paraId="7587D24D"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41. §. Hatályos: 2014. VII. 1-től.</w:t>
      </w:r>
    </w:p>
  </w:footnote>
  <w:footnote w:id="49">
    <w:p w14:paraId="769BC4A9"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b).</w:t>
      </w:r>
    </w:p>
  </w:footnote>
  <w:footnote w:id="50">
    <w:p w14:paraId="50D48ECA"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b).</w:t>
      </w:r>
    </w:p>
  </w:footnote>
  <w:footnote w:id="51">
    <w:p w14:paraId="0576BDEB"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41. §. Hatályos: 2014. VII. 1-től.</w:t>
      </w:r>
    </w:p>
  </w:footnote>
  <w:footnote w:id="52">
    <w:p w14:paraId="37608E61"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a).</w:t>
      </w:r>
    </w:p>
  </w:footnote>
  <w:footnote w:id="53">
    <w:p w14:paraId="0E42E6F3"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c).</w:t>
      </w:r>
    </w:p>
  </w:footnote>
  <w:footnote w:id="54">
    <w:p w14:paraId="37A2A53C"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6. §. Hatályos: 2012. I. 1-től.</w:t>
      </w:r>
    </w:p>
  </w:footnote>
  <w:footnote w:id="55">
    <w:p w14:paraId="75A9C809"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6. §. Hatályos: 2012. I. 1-től.</w:t>
      </w:r>
    </w:p>
  </w:footnote>
  <w:footnote w:id="56">
    <w:p w14:paraId="0D6BE7ED" w14:textId="77777777" w:rsidR="00000000" w:rsidRDefault="00000000">
      <w:pPr>
        <w:rPr>
          <w:sz w:val="19"/>
          <w:szCs w:val="19"/>
        </w:rPr>
      </w:pPr>
      <w:r>
        <w:rPr>
          <w:sz w:val="19"/>
          <w:szCs w:val="19"/>
          <w:vertAlign w:val="superscript"/>
        </w:rPr>
        <w:footnoteRef/>
      </w:r>
      <w:r>
        <w:rPr>
          <w:sz w:val="19"/>
          <w:szCs w:val="19"/>
        </w:rPr>
        <w:t xml:space="preserve"> Megállapította: 2016. évi CXXVII. törvény 34. §. Hatályos: 2017. I. 1-től.</w:t>
      </w:r>
    </w:p>
  </w:footnote>
  <w:footnote w:id="57">
    <w:p w14:paraId="7FAD1CE0"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6. §. Hatályos: 2012. I. 1-től.</w:t>
      </w:r>
    </w:p>
  </w:footnote>
  <w:footnote w:id="58">
    <w:p w14:paraId="2F39BCE8" w14:textId="77777777" w:rsidR="00000000" w:rsidRDefault="00000000">
      <w:pPr>
        <w:rPr>
          <w:sz w:val="19"/>
          <w:szCs w:val="19"/>
        </w:rPr>
      </w:pPr>
      <w:r>
        <w:rPr>
          <w:sz w:val="19"/>
          <w:szCs w:val="19"/>
          <w:vertAlign w:val="superscript"/>
        </w:rPr>
        <w:footnoteRef/>
      </w:r>
      <w:r>
        <w:rPr>
          <w:sz w:val="19"/>
          <w:szCs w:val="19"/>
        </w:rPr>
        <w:t xml:space="preserve"> Megállapította: 2017. évi CLXXXVI. törvény 23. § (1). Hatályos: 2018. I. 1-től.</w:t>
      </w:r>
    </w:p>
  </w:footnote>
  <w:footnote w:id="59">
    <w:p w14:paraId="5510C9C0" w14:textId="77777777" w:rsidR="00000000" w:rsidRDefault="00000000">
      <w:pPr>
        <w:rPr>
          <w:sz w:val="19"/>
          <w:szCs w:val="19"/>
        </w:rPr>
      </w:pPr>
      <w:r>
        <w:rPr>
          <w:sz w:val="19"/>
          <w:szCs w:val="19"/>
          <w:vertAlign w:val="superscript"/>
        </w:rPr>
        <w:footnoteRef/>
      </w:r>
      <w:r>
        <w:rPr>
          <w:sz w:val="19"/>
          <w:szCs w:val="19"/>
        </w:rPr>
        <w:t xml:space="preserve"> Hatályon kívül helyezte: 2017. évi CLXXXVI. törvény 25. §. Hatálytalan: 2018. I. 1-től.</w:t>
      </w:r>
    </w:p>
  </w:footnote>
  <w:footnote w:id="60">
    <w:p w14:paraId="0018B0CE" w14:textId="77777777" w:rsidR="00000000" w:rsidRDefault="00000000">
      <w:pPr>
        <w:rPr>
          <w:sz w:val="19"/>
          <w:szCs w:val="19"/>
        </w:rPr>
      </w:pPr>
      <w:r>
        <w:rPr>
          <w:sz w:val="19"/>
          <w:szCs w:val="19"/>
          <w:vertAlign w:val="superscript"/>
        </w:rPr>
        <w:footnoteRef/>
      </w:r>
      <w:r>
        <w:rPr>
          <w:sz w:val="19"/>
          <w:szCs w:val="19"/>
        </w:rPr>
        <w:t xml:space="preserve"> Hatályon kívül helyezte: 2017. évi CLXXXVI. törvény 25. §. Hatálytalan: 2018. I. 1-től.</w:t>
      </w:r>
    </w:p>
  </w:footnote>
  <w:footnote w:id="61">
    <w:p w14:paraId="4E439172"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6. §. Hatályos: 2012. I. 1-től.</w:t>
      </w:r>
    </w:p>
  </w:footnote>
  <w:footnote w:id="62">
    <w:p w14:paraId="112FAE9D" w14:textId="77777777" w:rsidR="00000000" w:rsidRDefault="00000000">
      <w:pPr>
        <w:rPr>
          <w:sz w:val="19"/>
          <w:szCs w:val="19"/>
        </w:rPr>
      </w:pPr>
      <w:r>
        <w:rPr>
          <w:sz w:val="19"/>
          <w:szCs w:val="19"/>
          <w:vertAlign w:val="superscript"/>
        </w:rPr>
        <w:footnoteRef/>
      </w:r>
      <w:r>
        <w:rPr>
          <w:sz w:val="19"/>
          <w:szCs w:val="19"/>
        </w:rPr>
        <w:t xml:space="preserve"> Beiktatta: 2009. évi CXLV. törvény 2. §. Hatályos: 2010. I. 15-től.</w:t>
      </w:r>
    </w:p>
  </w:footnote>
  <w:footnote w:id="63">
    <w:p w14:paraId="6D4A893C" w14:textId="77777777" w:rsidR="00000000" w:rsidRDefault="00000000">
      <w:pPr>
        <w:rPr>
          <w:sz w:val="19"/>
          <w:szCs w:val="19"/>
        </w:rPr>
      </w:pPr>
      <w:r>
        <w:rPr>
          <w:sz w:val="19"/>
          <w:szCs w:val="19"/>
          <w:vertAlign w:val="superscript"/>
        </w:rPr>
        <w:footnoteRef/>
      </w:r>
      <w:r>
        <w:rPr>
          <w:sz w:val="19"/>
          <w:szCs w:val="19"/>
        </w:rPr>
        <w:t xml:space="preserve"> Beiktatta: 2009. évi CXLV. törvény 2. §. Hatályos: 2010. I. 15-től.</w:t>
      </w:r>
    </w:p>
  </w:footnote>
  <w:footnote w:id="64">
    <w:p w14:paraId="5F7FB895" w14:textId="77777777" w:rsidR="00000000" w:rsidRDefault="00000000">
      <w:pPr>
        <w:rPr>
          <w:sz w:val="19"/>
          <w:szCs w:val="19"/>
        </w:rPr>
      </w:pPr>
      <w:r>
        <w:rPr>
          <w:b/>
          <w:bCs/>
          <w:i/>
          <w:iCs/>
          <w:sz w:val="19"/>
          <w:szCs w:val="19"/>
          <w:vertAlign w:val="superscript"/>
        </w:rPr>
        <w:footnoteRef/>
      </w:r>
      <w:r>
        <w:rPr>
          <w:sz w:val="19"/>
          <w:szCs w:val="19"/>
        </w:rPr>
        <w:t xml:space="preserve"> Megállapította: 2012. évi CCXIII. törvény 44. § (4). Hatályos: 2013. I. 1-től.</w:t>
      </w:r>
    </w:p>
  </w:footnote>
  <w:footnote w:id="65">
    <w:p w14:paraId="41D91AA6" w14:textId="77777777" w:rsidR="00000000" w:rsidRDefault="00000000">
      <w:pPr>
        <w:rPr>
          <w:sz w:val="19"/>
          <w:szCs w:val="19"/>
        </w:rPr>
      </w:pPr>
      <w:r>
        <w:rPr>
          <w:sz w:val="19"/>
          <w:szCs w:val="19"/>
          <w:vertAlign w:val="superscript"/>
        </w:rPr>
        <w:footnoteRef/>
      </w:r>
      <w:r>
        <w:rPr>
          <w:sz w:val="19"/>
          <w:szCs w:val="19"/>
        </w:rPr>
        <w:t xml:space="preserve"> Módosította: 2012. évi CCXIII. törvény 44. § (5).</w:t>
      </w:r>
    </w:p>
  </w:footnote>
  <w:footnote w:id="66">
    <w:p w14:paraId="40E02912"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67">
    <w:p w14:paraId="72947E6A"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68">
    <w:p w14:paraId="45C29168" w14:textId="77777777" w:rsidR="00000000" w:rsidRDefault="00000000">
      <w:pPr>
        <w:rPr>
          <w:sz w:val="19"/>
          <w:szCs w:val="19"/>
        </w:rPr>
      </w:pPr>
      <w:r>
        <w:rPr>
          <w:sz w:val="19"/>
          <w:szCs w:val="19"/>
          <w:vertAlign w:val="superscript"/>
        </w:rPr>
        <w:footnoteRef/>
      </w:r>
      <w:r>
        <w:rPr>
          <w:sz w:val="19"/>
          <w:szCs w:val="19"/>
        </w:rPr>
        <w:t xml:space="preserve"> Módosította: 2018. évi LXXVIII. törvény 2. § b).</w:t>
      </w:r>
    </w:p>
  </w:footnote>
  <w:footnote w:id="69">
    <w:p w14:paraId="54512802"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0">
    <w:p w14:paraId="4878BDC7" w14:textId="77777777" w:rsidR="00000000" w:rsidRDefault="00000000">
      <w:pPr>
        <w:rPr>
          <w:sz w:val="19"/>
          <w:szCs w:val="19"/>
        </w:rPr>
      </w:pPr>
      <w:r>
        <w:rPr>
          <w:sz w:val="19"/>
          <w:szCs w:val="19"/>
          <w:vertAlign w:val="superscript"/>
        </w:rPr>
        <w:footnoteRef/>
      </w:r>
      <w:r>
        <w:rPr>
          <w:sz w:val="19"/>
          <w:szCs w:val="19"/>
        </w:rPr>
        <w:t xml:space="preserve"> Módosította: 2018. évi LXXVIII. törvény 2. § c).</w:t>
      </w:r>
    </w:p>
  </w:footnote>
  <w:footnote w:id="71">
    <w:p w14:paraId="5B154818"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2">
    <w:p w14:paraId="5A7BA186"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3">
    <w:p w14:paraId="53F08598"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4">
    <w:p w14:paraId="4D41F1FB"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5">
    <w:p w14:paraId="75ED1B3F"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6">
    <w:p w14:paraId="243B43C3"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42. §. Hatályos: 2013. I. 1-től.</w:t>
      </w:r>
    </w:p>
  </w:footnote>
  <w:footnote w:id="77">
    <w:p w14:paraId="10A35DB2" w14:textId="77777777" w:rsidR="00000000" w:rsidRDefault="00000000">
      <w:pPr>
        <w:rPr>
          <w:sz w:val="19"/>
          <w:szCs w:val="19"/>
        </w:rPr>
      </w:pPr>
      <w:r>
        <w:rPr>
          <w:sz w:val="19"/>
          <w:szCs w:val="19"/>
          <w:vertAlign w:val="superscript"/>
        </w:rPr>
        <w:footnoteRef/>
      </w:r>
      <w:r>
        <w:rPr>
          <w:sz w:val="19"/>
          <w:szCs w:val="19"/>
        </w:rPr>
        <w:t xml:space="preserve"> Beiktatta: 2018. évi LXXVIII. törvény 1. § (1). Hatályos: 2018. XI. 30-tól.</w:t>
      </w:r>
    </w:p>
  </w:footnote>
  <w:footnote w:id="78">
    <w:p w14:paraId="664E1E93" w14:textId="77777777" w:rsidR="00000000" w:rsidRDefault="00000000">
      <w:pPr>
        <w:rPr>
          <w:sz w:val="19"/>
          <w:szCs w:val="19"/>
        </w:rPr>
      </w:pPr>
      <w:r>
        <w:rPr>
          <w:sz w:val="19"/>
          <w:szCs w:val="19"/>
          <w:vertAlign w:val="superscript"/>
        </w:rPr>
        <w:footnoteRef/>
      </w:r>
      <w:r>
        <w:rPr>
          <w:sz w:val="19"/>
          <w:szCs w:val="19"/>
        </w:rPr>
        <w:t xml:space="preserve"> Megállapította: 2018. évi LXXVIII. törvény 1. § (2). Hatályos: 2018. XI. 30-tól.</w:t>
      </w:r>
    </w:p>
  </w:footnote>
  <w:footnote w:id="79">
    <w:p w14:paraId="5DF7CDFC" w14:textId="77777777" w:rsidR="00000000" w:rsidRDefault="00000000">
      <w:pPr>
        <w:rPr>
          <w:sz w:val="19"/>
          <w:szCs w:val="19"/>
        </w:rPr>
      </w:pPr>
      <w:r>
        <w:rPr>
          <w:sz w:val="19"/>
          <w:szCs w:val="19"/>
          <w:vertAlign w:val="superscript"/>
        </w:rPr>
        <w:footnoteRef/>
      </w:r>
      <w:r>
        <w:rPr>
          <w:sz w:val="19"/>
          <w:szCs w:val="19"/>
        </w:rPr>
        <w:t xml:space="preserve"> Hatályon kívül helyezte: 2012. évi CCXIII. törvény 45. §. Hatálytalan: 2013. I. 1-től.</w:t>
      </w:r>
    </w:p>
  </w:footnote>
  <w:footnote w:id="80">
    <w:p w14:paraId="06A61B8F" w14:textId="77777777" w:rsidR="00000000" w:rsidRDefault="00000000">
      <w:pPr>
        <w:rPr>
          <w:sz w:val="19"/>
          <w:szCs w:val="19"/>
        </w:rPr>
      </w:pPr>
      <w:r>
        <w:rPr>
          <w:b/>
          <w:bCs/>
          <w:i/>
          <w:iCs/>
          <w:sz w:val="19"/>
          <w:szCs w:val="19"/>
          <w:vertAlign w:val="superscript"/>
        </w:rPr>
        <w:footnoteRef/>
      </w:r>
      <w:r>
        <w:rPr>
          <w:sz w:val="19"/>
          <w:szCs w:val="19"/>
        </w:rPr>
        <w:t xml:space="preserve"> Megállapította: 2002. évi LXVII. törvény 43. §. Hatályos: 2003. III. 1-től.</w:t>
      </w:r>
    </w:p>
  </w:footnote>
  <w:footnote w:id="81">
    <w:p w14:paraId="2D7BFCB7" w14:textId="77777777" w:rsidR="00000000" w:rsidRDefault="00000000">
      <w:pPr>
        <w:rPr>
          <w:sz w:val="19"/>
          <w:szCs w:val="19"/>
        </w:rPr>
      </w:pPr>
      <w:r>
        <w:rPr>
          <w:sz w:val="19"/>
          <w:szCs w:val="19"/>
          <w:vertAlign w:val="superscript"/>
        </w:rPr>
        <w:footnoteRef/>
      </w:r>
      <w:r>
        <w:rPr>
          <w:sz w:val="19"/>
          <w:szCs w:val="19"/>
        </w:rPr>
        <w:t xml:space="preserve"> Módosította: 2006. évi CIX. törvény 49. § (2), 2009. évi LVI. törvény 200. §.</w:t>
      </w:r>
    </w:p>
  </w:footnote>
  <w:footnote w:id="82">
    <w:p w14:paraId="089AC210" w14:textId="77777777" w:rsidR="00000000" w:rsidRDefault="00000000">
      <w:pPr>
        <w:rPr>
          <w:sz w:val="19"/>
          <w:szCs w:val="19"/>
        </w:rPr>
      </w:pPr>
      <w:r>
        <w:rPr>
          <w:sz w:val="19"/>
          <w:szCs w:val="19"/>
          <w:vertAlign w:val="superscript"/>
        </w:rPr>
        <w:footnoteRef/>
      </w:r>
      <w:r>
        <w:rPr>
          <w:sz w:val="19"/>
          <w:szCs w:val="19"/>
        </w:rPr>
        <w:t xml:space="preserve"> Módosította: 2006. évi CIX. törvény 50. §.</w:t>
      </w:r>
    </w:p>
  </w:footnote>
  <w:footnote w:id="83">
    <w:p w14:paraId="3413A187" w14:textId="77777777" w:rsidR="00000000" w:rsidRDefault="00000000">
      <w:pPr>
        <w:rPr>
          <w:sz w:val="19"/>
          <w:szCs w:val="19"/>
        </w:rPr>
      </w:pPr>
      <w:r>
        <w:rPr>
          <w:sz w:val="19"/>
          <w:szCs w:val="19"/>
          <w:vertAlign w:val="superscript"/>
        </w:rPr>
        <w:footnoteRef/>
      </w:r>
      <w:r>
        <w:rPr>
          <w:sz w:val="19"/>
          <w:szCs w:val="19"/>
        </w:rPr>
        <w:t xml:space="preserve"> Beiktatta: 2013. évi LXXXIV. törvény 35. §. Hatályos: 2013. VII. 1-től.</w:t>
      </w:r>
    </w:p>
  </w:footnote>
  <w:footnote w:id="84">
    <w:p w14:paraId="702876FB" w14:textId="77777777" w:rsidR="00000000" w:rsidRDefault="00000000">
      <w:pPr>
        <w:rPr>
          <w:sz w:val="19"/>
          <w:szCs w:val="19"/>
        </w:rPr>
      </w:pPr>
      <w:r>
        <w:rPr>
          <w:sz w:val="19"/>
          <w:szCs w:val="19"/>
          <w:vertAlign w:val="superscript"/>
        </w:rPr>
        <w:footnoteRef/>
      </w:r>
      <w:r>
        <w:rPr>
          <w:sz w:val="19"/>
          <w:szCs w:val="19"/>
        </w:rPr>
        <w:t xml:space="preserve"> Beiktatta: 2013. évi CCL. törvény 58. §. Hatályos: 2013. XII. 31-től.</w:t>
      </w:r>
    </w:p>
  </w:footnote>
  <w:footnote w:id="85">
    <w:p w14:paraId="5B696B33" w14:textId="77777777" w:rsidR="00000000" w:rsidRDefault="00000000">
      <w:pPr>
        <w:rPr>
          <w:sz w:val="19"/>
          <w:szCs w:val="19"/>
        </w:rPr>
      </w:pPr>
      <w:r>
        <w:rPr>
          <w:sz w:val="19"/>
          <w:szCs w:val="19"/>
          <w:vertAlign w:val="superscript"/>
        </w:rPr>
        <w:footnoteRef/>
      </w:r>
      <w:r>
        <w:rPr>
          <w:sz w:val="19"/>
          <w:szCs w:val="19"/>
        </w:rPr>
        <w:t xml:space="preserve"> Megállapította: 2009. évi LVI. törvény 199. § (3). Hatályos: 2009. X. 1-től. Ezt követően indult és megismételt eljárásokban kell alkalmazni.</w:t>
      </w:r>
    </w:p>
  </w:footnote>
  <w:footnote w:id="86">
    <w:p w14:paraId="764272A5" w14:textId="77777777" w:rsidR="00000000" w:rsidRDefault="00000000">
      <w:pPr>
        <w:rPr>
          <w:sz w:val="19"/>
          <w:szCs w:val="19"/>
        </w:rPr>
      </w:pPr>
      <w:r>
        <w:rPr>
          <w:sz w:val="19"/>
          <w:szCs w:val="19"/>
          <w:vertAlign w:val="superscript"/>
        </w:rPr>
        <w:footnoteRef/>
      </w:r>
      <w:r>
        <w:rPr>
          <w:sz w:val="19"/>
          <w:szCs w:val="19"/>
        </w:rPr>
        <w:t xml:space="preserve"> Módosította: 2019. évi CX. törvény 39. § (2) a).</w:t>
      </w:r>
    </w:p>
  </w:footnote>
  <w:footnote w:id="87">
    <w:p w14:paraId="6E350C17" w14:textId="77777777" w:rsidR="00000000" w:rsidRDefault="00000000">
      <w:pPr>
        <w:rPr>
          <w:sz w:val="19"/>
          <w:szCs w:val="19"/>
        </w:rPr>
      </w:pPr>
      <w:r>
        <w:rPr>
          <w:sz w:val="19"/>
          <w:szCs w:val="19"/>
          <w:vertAlign w:val="superscript"/>
        </w:rPr>
        <w:footnoteRef/>
      </w:r>
      <w:r>
        <w:rPr>
          <w:sz w:val="19"/>
          <w:szCs w:val="19"/>
        </w:rPr>
        <w:t xml:space="preserve"> Megállapította: 2015. évi CLXXXVI. törvény 62. §. Hatályos: 2016. I. 1-től. Rendelkezéseit a hatálybalépést követően indult eljárásokban kell alkalmazni.</w:t>
      </w:r>
    </w:p>
  </w:footnote>
  <w:footnote w:id="88">
    <w:p w14:paraId="041DBAC8" w14:textId="77777777" w:rsidR="00000000" w:rsidRDefault="00000000">
      <w:pPr>
        <w:rPr>
          <w:sz w:val="19"/>
          <w:szCs w:val="19"/>
        </w:rPr>
      </w:pPr>
      <w:r>
        <w:rPr>
          <w:sz w:val="19"/>
          <w:szCs w:val="19"/>
          <w:vertAlign w:val="superscript"/>
        </w:rPr>
        <w:footnoteRef/>
      </w:r>
      <w:r>
        <w:rPr>
          <w:sz w:val="19"/>
          <w:szCs w:val="19"/>
        </w:rPr>
        <w:t xml:space="preserve"> Megállapította: 2015. évi CLXXXVI. törvény 62. §. Hatályos: 2016. I. 1-től. Rendelkezéseit a hatálybalépést követően indult eljárásokban kell alkalmazni.</w:t>
      </w:r>
    </w:p>
  </w:footnote>
  <w:footnote w:id="89">
    <w:p w14:paraId="039337D8" w14:textId="77777777" w:rsidR="00000000" w:rsidRDefault="00000000">
      <w:pPr>
        <w:rPr>
          <w:sz w:val="19"/>
          <w:szCs w:val="19"/>
        </w:rPr>
      </w:pPr>
      <w:r>
        <w:rPr>
          <w:sz w:val="19"/>
          <w:szCs w:val="19"/>
          <w:vertAlign w:val="superscript"/>
        </w:rPr>
        <w:footnoteRef/>
      </w:r>
      <w:r>
        <w:rPr>
          <w:sz w:val="19"/>
          <w:szCs w:val="19"/>
        </w:rPr>
        <w:t xml:space="preserve"> Megállapította: 2015. évi CLXXXVI. törvény 62. §. Hatályos: 2016. I. 1-től. Rendelkezéseit a hatálybalépést követően indult eljárásokban kell alkalmazni.</w:t>
      </w:r>
    </w:p>
  </w:footnote>
  <w:footnote w:id="90">
    <w:p w14:paraId="41D1FAE3" w14:textId="77777777" w:rsidR="00000000" w:rsidRDefault="00000000">
      <w:pPr>
        <w:rPr>
          <w:sz w:val="19"/>
          <w:szCs w:val="19"/>
        </w:rPr>
      </w:pPr>
      <w:r>
        <w:rPr>
          <w:sz w:val="19"/>
          <w:szCs w:val="19"/>
          <w:vertAlign w:val="superscript"/>
        </w:rPr>
        <w:footnoteRef/>
      </w:r>
      <w:r>
        <w:rPr>
          <w:sz w:val="19"/>
          <w:szCs w:val="19"/>
        </w:rPr>
        <w:t xml:space="preserve"> Megállapította: 2009. évi CXLV. törvény 6. §. Hatályos: 2010. I. 15-től.</w:t>
      </w:r>
    </w:p>
  </w:footnote>
  <w:footnote w:id="91">
    <w:p w14:paraId="2F92B0C1" w14:textId="77777777" w:rsidR="00000000" w:rsidRDefault="00000000">
      <w:pPr>
        <w:rPr>
          <w:sz w:val="19"/>
          <w:szCs w:val="19"/>
        </w:rPr>
      </w:pPr>
      <w:r>
        <w:rPr>
          <w:b/>
          <w:bCs/>
          <w:i/>
          <w:iCs/>
          <w:sz w:val="19"/>
          <w:szCs w:val="19"/>
          <w:vertAlign w:val="superscript"/>
        </w:rPr>
        <w:footnoteRef/>
      </w:r>
      <w:r>
        <w:rPr>
          <w:sz w:val="19"/>
          <w:szCs w:val="19"/>
        </w:rPr>
        <w:t xml:space="preserve"> Megállapította: 2020. évi CLXVIII. törvény 55. § (1). Hatályos: 2021. I. 1-től.</w:t>
      </w:r>
    </w:p>
  </w:footnote>
  <w:footnote w:id="92">
    <w:p w14:paraId="2993B13C" w14:textId="77777777" w:rsidR="00000000" w:rsidRDefault="00000000">
      <w:pPr>
        <w:rPr>
          <w:sz w:val="19"/>
          <w:szCs w:val="19"/>
        </w:rPr>
      </w:pPr>
      <w:r>
        <w:rPr>
          <w:sz w:val="19"/>
          <w:szCs w:val="19"/>
          <w:vertAlign w:val="superscript"/>
        </w:rPr>
        <w:footnoteRef/>
      </w:r>
      <w:r>
        <w:rPr>
          <w:sz w:val="19"/>
          <w:szCs w:val="19"/>
        </w:rPr>
        <w:t xml:space="preserve"> Beiktatta: 2011. évi CLVIII. törvény 7. §. Hatályos: 2012. I. 1-től.</w:t>
      </w:r>
    </w:p>
  </w:footnote>
  <w:footnote w:id="93">
    <w:p w14:paraId="22030B76" w14:textId="77777777" w:rsidR="00000000" w:rsidRDefault="00000000">
      <w:pPr>
        <w:rPr>
          <w:sz w:val="19"/>
          <w:szCs w:val="19"/>
        </w:rPr>
      </w:pPr>
      <w:r>
        <w:rPr>
          <w:sz w:val="19"/>
          <w:szCs w:val="19"/>
          <w:vertAlign w:val="superscript"/>
        </w:rPr>
        <w:footnoteRef/>
      </w:r>
      <w:r>
        <w:rPr>
          <w:sz w:val="19"/>
          <w:szCs w:val="19"/>
        </w:rPr>
        <w:t xml:space="preserve"> Megállapította: 2017. évi CLXXXVI. törvény 23. § (2). Hatályos: 2018. I. 1-től.</w:t>
      </w:r>
    </w:p>
  </w:footnote>
  <w:footnote w:id="94">
    <w:p w14:paraId="69DB7E57" w14:textId="77777777" w:rsidR="00000000" w:rsidRDefault="00000000">
      <w:pPr>
        <w:rPr>
          <w:sz w:val="19"/>
          <w:szCs w:val="19"/>
        </w:rPr>
      </w:pPr>
      <w:r>
        <w:rPr>
          <w:sz w:val="19"/>
          <w:szCs w:val="19"/>
          <w:vertAlign w:val="superscript"/>
        </w:rPr>
        <w:footnoteRef/>
      </w:r>
      <w:r>
        <w:rPr>
          <w:sz w:val="19"/>
          <w:szCs w:val="19"/>
        </w:rPr>
        <w:t xml:space="preserve"> Beiktatta: 2017. évi CLXXXVI. törvény 23. § (3). Hatályos: 2018. I. 1-től.</w:t>
      </w:r>
    </w:p>
  </w:footnote>
  <w:footnote w:id="95">
    <w:p w14:paraId="248AAC98"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1.</w:t>
      </w:r>
    </w:p>
  </w:footnote>
  <w:footnote w:id="96">
    <w:p w14:paraId="770C06A7"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2.</w:t>
      </w:r>
    </w:p>
  </w:footnote>
  <w:footnote w:id="97">
    <w:p w14:paraId="236820CB"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3.</w:t>
      </w:r>
    </w:p>
  </w:footnote>
  <w:footnote w:id="98">
    <w:p w14:paraId="6CBEC36A" w14:textId="77777777" w:rsidR="00000000" w:rsidRDefault="00000000">
      <w:pPr>
        <w:rPr>
          <w:sz w:val="19"/>
          <w:szCs w:val="19"/>
        </w:rPr>
      </w:pPr>
      <w:r>
        <w:rPr>
          <w:sz w:val="19"/>
          <w:szCs w:val="19"/>
          <w:vertAlign w:val="superscript"/>
        </w:rPr>
        <w:footnoteRef/>
      </w:r>
      <w:r>
        <w:rPr>
          <w:sz w:val="19"/>
          <w:szCs w:val="19"/>
        </w:rPr>
        <w:t xml:space="preserve"> Megállapította: 2016. évi X. törvény 3. § (1). Hatályos: 2016. IX. 19-től.</w:t>
      </w:r>
    </w:p>
  </w:footnote>
  <w:footnote w:id="99">
    <w:p w14:paraId="6D5BB822" w14:textId="77777777" w:rsidR="00000000" w:rsidRDefault="00000000">
      <w:pPr>
        <w:rPr>
          <w:sz w:val="19"/>
          <w:szCs w:val="19"/>
        </w:rPr>
      </w:pPr>
      <w:r>
        <w:rPr>
          <w:sz w:val="19"/>
          <w:szCs w:val="19"/>
          <w:vertAlign w:val="superscript"/>
        </w:rPr>
        <w:footnoteRef/>
      </w:r>
      <w:r>
        <w:rPr>
          <w:sz w:val="19"/>
          <w:szCs w:val="19"/>
        </w:rPr>
        <w:t xml:space="preserve"> Módosította: 2012. évi CXXVII. törvény 52. § (8).</w:t>
      </w:r>
    </w:p>
  </w:footnote>
  <w:footnote w:id="100">
    <w:p w14:paraId="72B3EFA7" w14:textId="77777777" w:rsidR="00000000" w:rsidRDefault="00000000">
      <w:pPr>
        <w:rPr>
          <w:sz w:val="19"/>
          <w:szCs w:val="19"/>
        </w:rPr>
      </w:pPr>
      <w:r>
        <w:rPr>
          <w:sz w:val="19"/>
          <w:szCs w:val="19"/>
          <w:vertAlign w:val="superscript"/>
        </w:rPr>
        <w:footnoteRef/>
      </w:r>
      <w:r>
        <w:rPr>
          <w:sz w:val="19"/>
          <w:szCs w:val="19"/>
        </w:rPr>
        <w:t xml:space="preserve"> Módosította: 2012. évi CXXVII. törvény 52. § (8).</w:t>
      </w:r>
    </w:p>
  </w:footnote>
  <w:footnote w:id="101">
    <w:p w14:paraId="7BFDCAE2" w14:textId="77777777" w:rsidR="00000000" w:rsidRDefault="00000000">
      <w:pPr>
        <w:rPr>
          <w:sz w:val="19"/>
          <w:szCs w:val="19"/>
        </w:rPr>
      </w:pPr>
      <w:r>
        <w:rPr>
          <w:sz w:val="19"/>
          <w:szCs w:val="19"/>
          <w:vertAlign w:val="superscript"/>
        </w:rPr>
        <w:footnoteRef/>
      </w:r>
      <w:r>
        <w:rPr>
          <w:sz w:val="19"/>
          <w:szCs w:val="19"/>
        </w:rPr>
        <w:t xml:space="preserve"> Módosította: 2012. évi CXXVII. törvény 52. § (8).</w:t>
      </w:r>
    </w:p>
  </w:footnote>
  <w:footnote w:id="102">
    <w:p w14:paraId="525D2B9F" w14:textId="77777777" w:rsidR="00000000" w:rsidRDefault="00000000">
      <w:pPr>
        <w:rPr>
          <w:sz w:val="19"/>
          <w:szCs w:val="19"/>
        </w:rPr>
      </w:pPr>
      <w:r>
        <w:rPr>
          <w:sz w:val="19"/>
          <w:szCs w:val="19"/>
          <w:vertAlign w:val="superscript"/>
        </w:rPr>
        <w:footnoteRef/>
      </w:r>
      <w:r>
        <w:rPr>
          <w:sz w:val="19"/>
          <w:szCs w:val="19"/>
        </w:rPr>
        <w:t xml:space="preserve"> Módosította: 2012. évi CXXVII. törvény 52. § (8).</w:t>
      </w:r>
    </w:p>
  </w:footnote>
  <w:footnote w:id="103">
    <w:p w14:paraId="5B5F65C6" w14:textId="77777777" w:rsidR="00000000" w:rsidRDefault="00000000">
      <w:pPr>
        <w:rPr>
          <w:sz w:val="19"/>
          <w:szCs w:val="19"/>
        </w:rPr>
      </w:pPr>
      <w:r>
        <w:rPr>
          <w:sz w:val="19"/>
          <w:szCs w:val="19"/>
          <w:vertAlign w:val="superscript"/>
        </w:rPr>
        <w:footnoteRef/>
      </w:r>
      <w:r>
        <w:rPr>
          <w:sz w:val="19"/>
          <w:szCs w:val="19"/>
        </w:rPr>
        <w:t xml:space="preserve"> Módosította: 2012. évi CXXVII. törvény 52. § (8).</w:t>
      </w:r>
    </w:p>
  </w:footnote>
  <w:footnote w:id="104">
    <w:p w14:paraId="75D05629" w14:textId="77777777" w:rsidR="00000000" w:rsidRDefault="00000000">
      <w:pPr>
        <w:rPr>
          <w:sz w:val="19"/>
          <w:szCs w:val="19"/>
        </w:rPr>
      </w:pPr>
      <w:r>
        <w:rPr>
          <w:sz w:val="19"/>
          <w:szCs w:val="19"/>
          <w:vertAlign w:val="superscript"/>
        </w:rPr>
        <w:footnoteRef/>
      </w:r>
      <w:r>
        <w:rPr>
          <w:sz w:val="19"/>
          <w:szCs w:val="19"/>
        </w:rPr>
        <w:t xml:space="preserve"> Beiktatta: 2012. évi XVIII. törvény 37. § (1). Hatályos: 2012. IV. 14-től.</w:t>
      </w:r>
    </w:p>
  </w:footnote>
  <w:footnote w:id="105">
    <w:p w14:paraId="54865F0D"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4.</w:t>
      </w:r>
    </w:p>
  </w:footnote>
  <w:footnote w:id="106">
    <w:p w14:paraId="41F94ED0"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5.</w:t>
      </w:r>
    </w:p>
  </w:footnote>
  <w:footnote w:id="107">
    <w:p w14:paraId="14515A48"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6.</w:t>
      </w:r>
    </w:p>
  </w:footnote>
  <w:footnote w:id="108">
    <w:p w14:paraId="10013208"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a).</w:t>
      </w:r>
    </w:p>
  </w:footnote>
  <w:footnote w:id="109">
    <w:p w14:paraId="18E92763"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7.</w:t>
      </w:r>
    </w:p>
  </w:footnote>
  <w:footnote w:id="110">
    <w:p w14:paraId="4398C992" w14:textId="77777777" w:rsidR="00000000" w:rsidRDefault="00000000">
      <w:pPr>
        <w:rPr>
          <w:sz w:val="19"/>
          <w:szCs w:val="19"/>
        </w:rPr>
      </w:pPr>
      <w:r>
        <w:rPr>
          <w:sz w:val="19"/>
          <w:szCs w:val="19"/>
          <w:vertAlign w:val="superscript"/>
        </w:rPr>
        <w:footnoteRef/>
      </w:r>
      <w:r>
        <w:rPr>
          <w:sz w:val="19"/>
          <w:szCs w:val="19"/>
        </w:rPr>
        <w:t xml:space="preserve"> Beiktatta: 2011. évi CLVIII. törvény 7. §. Hatályos: 2012. I. 1-től.</w:t>
      </w:r>
    </w:p>
  </w:footnote>
  <w:footnote w:id="111">
    <w:p w14:paraId="5779C040"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12">
    <w:p w14:paraId="74D14BC3"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13">
    <w:p w14:paraId="1C5462FD" w14:textId="77777777" w:rsidR="00000000" w:rsidRDefault="00000000">
      <w:pPr>
        <w:rPr>
          <w:sz w:val="19"/>
          <w:szCs w:val="19"/>
        </w:rPr>
      </w:pPr>
      <w:r>
        <w:rPr>
          <w:sz w:val="19"/>
          <w:szCs w:val="19"/>
          <w:vertAlign w:val="superscript"/>
        </w:rPr>
        <w:footnoteRef/>
      </w:r>
      <w:r>
        <w:rPr>
          <w:sz w:val="19"/>
          <w:szCs w:val="19"/>
        </w:rPr>
        <w:t xml:space="preserve"> Megállapította: 2017. évi CLXXXVI. törvény 23. § (4). Hatályos: 2018. I. 1-től.</w:t>
      </w:r>
    </w:p>
  </w:footnote>
  <w:footnote w:id="114">
    <w:p w14:paraId="6C665428" w14:textId="77777777" w:rsidR="00000000" w:rsidRDefault="00000000">
      <w:pPr>
        <w:rPr>
          <w:sz w:val="19"/>
          <w:szCs w:val="19"/>
        </w:rPr>
      </w:pPr>
      <w:r>
        <w:rPr>
          <w:sz w:val="19"/>
          <w:szCs w:val="19"/>
          <w:vertAlign w:val="superscript"/>
        </w:rPr>
        <w:footnoteRef/>
      </w:r>
      <w:r>
        <w:rPr>
          <w:sz w:val="19"/>
          <w:szCs w:val="19"/>
        </w:rPr>
        <w:t xml:space="preserve"> Megállapította: 2017. évi CLXXXVI. törvény 23. § (4). Hatályos: 2018. I. 1-től.</w:t>
      </w:r>
    </w:p>
  </w:footnote>
  <w:footnote w:id="115">
    <w:p w14:paraId="2CB770FA"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16">
    <w:p w14:paraId="1475F6C6" w14:textId="77777777" w:rsidR="00000000" w:rsidRDefault="00000000">
      <w:pPr>
        <w:rPr>
          <w:sz w:val="19"/>
          <w:szCs w:val="19"/>
        </w:rPr>
      </w:pPr>
      <w:r>
        <w:rPr>
          <w:sz w:val="19"/>
          <w:szCs w:val="19"/>
          <w:vertAlign w:val="superscript"/>
        </w:rPr>
        <w:footnoteRef/>
      </w:r>
      <w:r>
        <w:rPr>
          <w:sz w:val="19"/>
          <w:szCs w:val="19"/>
        </w:rPr>
        <w:t xml:space="preserve"> Beiktatta: 2011. évi CLVIII. törvény 7. §. Hatályos: 2012. I. 1-től.</w:t>
      </w:r>
    </w:p>
  </w:footnote>
  <w:footnote w:id="117">
    <w:p w14:paraId="0C88B624"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18">
    <w:p w14:paraId="73C03CFF"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19">
    <w:p w14:paraId="30F0EC23" w14:textId="77777777" w:rsidR="00000000" w:rsidRDefault="00000000">
      <w:pPr>
        <w:rPr>
          <w:sz w:val="19"/>
          <w:szCs w:val="19"/>
        </w:rPr>
      </w:pPr>
      <w:r>
        <w:rPr>
          <w:sz w:val="19"/>
          <w:szCs w:val="19"/>
          <w:vertAlign w:val="superscript"/>
        </w:rPr>
        <w:footnoteRef/>
      </w:r>
      <w:r>
        <w:rPr>
          <w:sz w:val="19"/>
          <w:szCs w:val="19"/>
        </w:rPr>
        <w:t xml:space="preserve"> Megállapította: 2016. évi X. törvény 3. § (2). Hatályos: 2016. IX. 19-től.</w:t>
      </w:r>
    </w:p>
  </w:footnote>
  <w:footnote w:id="120">
    <w:p w14:paraId="259FCAF7" w14:textId="77777777" w:rsidR="00000000" w:rsidRDefault="00000000">
      <w:pPr>
        <w:rPr>
          <w:sz w:val="19"/>
          <w:szCs w:val="19"/>
        </w:rPr>
      </w:pPr>
      <w:r>
        <w:rPr>
          <w:sz w:val="19"/>
          <w:szCs w:val="19"/>
          <w:vertAlign w:val="superscript"/>
        </w:rPr>
        <w:footnoteRef/>
      </w:r>
      <w:r>
        <w:rPr>
          <w:sz w:val="19"/>
          <w:szCs w:val="19"/>
        </w:rPr>
        <w:t xml:space="preserve"> Megállapította: 2013. évi CCL. törvény 59. §. Hatályos: 2013. XII. 31-től.</w:t>
      </w:r>
    </w:p>
  </w:footnote>
  <w:footnote w:id="121">
    <w:p w14:paraId="7E3A2DCF"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22">
    <w:p w14:paraId="18FC545D" w14:textId="77777777" w:rsidR="00000000" w:rsidRDefault="00000000">
      <w:pPr>
        <w:rPr>
          <w:sz w:val="19"/>
          <w:szCs w:val="19"/>
        </w:rPr>
      </w:pPr>
      <w:r>
        <w:rPr>
          <w:b/>
          <w:bCs/>
          <w:i/>
          <w:iCs/>
          <w:sz w:val="19"/>
          <w:szCs w:val="19"/>
          <w:vertAlign w:val="superscript"/>
        </w:rPr>
        <w:footnoteRef/>
      </w:r>
      <w:r>
        <w:rPr>
          <w:sz w:val="19"/>
          <w:szCs w:val="19"/>
        </w:rPr>
        <w:t xml:space="preserve"> Beiktatta: 2020. évi CLXVIII. törvény 55. § (2). Hatályos: 2021. I. 1-től.</w:t>
      </w:r>
    </w:p>
  </w:footnote>
  <w:footnote w:id="123">
    <w:p w14:paraId="233D387F" w14:textId="77777777" w:rsidR="00000000" w:rsidRDefault="00000000">
      <w:pPr>
        <w:rPr>
          <w:sz w:val="19"/>
          <w:szCs w:val="19"/>
        </w:rPr>
      </w:pPr>
      <w:r>
        <w:rPr>
          <w:b/>
          <w:bCs/>
          <w:i/>
          <w:iCs/>
          <w:sz w:val="19"/>
          <w:szCs w:val="19"/>
          <w:vertAlign w:val="superscript"/>
        </w:rPr>
        <w:footnoteRef/>
      </w:r>
      <w:r>
        <w:rPr>
          <w:sz w:val="19"/>
          <w:szCs w:val="19"/>
        </w:rPr>
        <w:t xml:space="preserve"> Beiktatta: 2020. évi CLXVIII. törvény 55. § (2). Hatályos: 2021. I. 1-től.</w:t>
      </w:r>
    </w:p>
  </w:footnote>
  <w:footnote w:id="124">
    <w:p w14:paraId="7EAD2943" w14:textId="77777777" w:rsidR="00000000" w:rsidRDefault="00000000">
      <w:pPr>
        <w:rPr>
          <w:sz w:val="19"/>
          <w:szCs w:val="19"/>
        </w:rPr>
      </w:pPr>
      <w:r>
        <w:rPr>
          <w:sz w:val="19"/>
          <w:szCs w:val="19"/>
          <w:vertAlign w:val="superscript"/>
        </w:rPr>
        <w:footnoteRef/>
      </w:r>
      <w:r>
        <w:rPr>
          <w:sz w:val="19"/>
          <w:szCs w:val="19"/>
        </w:rPr>
        <w:t xml:space="preserve"> Beiktatta: 2020. évi CLXVIII. törvény 55. § (2). Hatályos: 2021. I. 1-től.</w:t>
      </w:r>
    </w:p>
  </w:footnote>
  <w:footnote w:id="125">
    <w:p w14:paraId="5414FA55" w14:textId="77777777" w:rsidR="00000000" w:rsidRDefault="00000000">
      <w:pPr>
        <w:rPr>
          <w:sz w:val="19"/>
          <w:szCs w:val="19"/>
        </w:rPr>
      </w:pPr>
      <w:r>
        <w:rPr>
          <w:sz w:val="19"/>
          <w:szCs w:val="19"/>
          <w:vertAlign w:val="superscript"/>
        </w:rPr>
        <w:footnoteRef/>
      </w:r>
      <w:r>
        <w:rPr>
          <w:sz w:val="19"/>
          <w:szCs w:val="19"/>
        </w:rPr>
        <w:t xml:space="preserve"> Beiktatta: 2020. évi CLXVIII. törvény 55. § (2). Hatályos: 2021. I. 1-től.</w:t>
      </w:r>
    </w:p>
  </w:footnote>
  <w:footnote w:id="126">
    <w:p w14:paraId="43D4669F" w14:textId="77777777" w:rsidR="00000000" w:rsidRDefault="00000000">
      <w:pPr>
        <w:rPr>
          <w:sz w:val="19"/>
          <w:szCs w:val="19"/>
        </w:rPr>
      </w:pPr>
      <w:r>
        <w:rPr>
          <w:sz w:val="19"/>
          <w:szCs w:val="19"/>
          <w:vertAlign w:val="superscript"/>
        </w:rPr>
        <w:footnoteRef/>
      </w:r>
      <w:r>
        <w:rPr>
          <w:sz w:val="19"/>
          <w:szCs w:val="19"/>
        </w:rPr>
        <w:t xml:space="preserve"> A korábbi címet hatályon kívül helyezte: 2009. évi CXLV. törvény 10. § (2) c). Hatálytalan: 2010. I. 15-től.</w:t>
      </w:r>
    </w:p>
  </w:footnote>
  <w:footnote w:id="127">
    <w:p w14:paraId="4671B023"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8. § (1). Hatályos: 2012. I. 1-től.</w:t>
      </w:r>
    </w:p>
  </w:footnote>
  <w:footnote w:id="128">
    <w:p w14:paraId="127F0868" w14:textId="77777777" w:rsidR="00000000" w:rsidRDefault="00000000">
      <w:pPr>
        <w:rPr>
          <w:sz w:val="19"/>
          <w:szCs w:val="19"/>
        </w:rPr>
      </w:pPr>
      <w:r>
        <w:rPr>
          <w:sz w:val="19"/>
          <w:szCs w:val="19"/>
          <w:vertAlign w:val="superscript"/>
        </w:rPr>
        <w:footnoteRef/>
      </w:r>
      <w:r>
        <w:rPr>
          <w:sz w:val="19"/>
          <w:szCs w:val="19"/>
        </w:rPr>
        <w:t xml:space="preserve"> Beiktatta: 2020. évi CLXVIII. törvény 55. § (3). Hatályos: 2021. I. 7-től.</w:t>
      </w:r>
    </w:p>
  </w:footnote>
  <w:footnote w:id="129">
    <w:p w14:paraId="2E724185" w14:textId="77777777" w:rsidR="00000000" w:rsidRDefault="00000000">
      <w:pPr>
        <w:rPr>
          <w:sz w:val="19"/>
          <w:szCs w:val="19"/>
        </w:rPr>
      </w:pPr>
      <w:r>
        <w:rPr>
          <w:sz w:val="19"/>
          <w:szCs w:val="19"/>
          <w:vertAlign w:val="superscript"/>
        </w:rPr>
        <w:footnoteRef/>
      </w:r>
      <w:r>
        <w:rPr>
          <w:sz w:val="19"/>
          <w:szCs w:val="19"/>
        </w:rPr>
        <w:t xml:space="preserve"> Beiktatta: 2020. évi CLXVIII. törvény 55. § (3). Hatályos: 2021. I. 7-től.</w:t>
      </w:r>
    </w:p>
  </w:footnote>
  <w:footnote w:id="130">
    <w:p w14:paraId="70484695" w14:textId="77777777" w:rsidR="00000000" w:rsidRDefault="00000000">
      <w:pPr>
        <w:rPr>
          <w:sz w:val="19"/>
          <w:szCs w:val="19"/>
        </w:rPr>
      </w:pPr>
      <w:r>
        <w:rPr>
          <w:sz w:val="19"/>
          <w:szCs w:val="19"/>
          <w:vertAlign w:val="superscript"/>
        </w:rPr>
        <w:footnoteRef/>
      </w:r>
      <w:r>
        <w:rPr>
          <w:sz w:val="19"/>
          <w:szCs w:val="19"/>
        </w:rPr>
        <w:t xml:space="preserve"> Módosította: 2009. évi LVI. törvény 201. §, 2011. évi CLVIII. törvény 13. § (8).</w:t>
      </w:r>
    </w:p>
  </w:footnote>
  <w:footnote w:id="131">
    <w:p w14:paraId="1FC8B5F8" w14:textId="77777777" w:rsidR="00000000" w:rsidRDefault="00000000">
      <w:pPr>
        <w:rPr>
          <w:sz w:val="19"/>
          <w:szCs w:val="19"/>
        </w:rPr>
      </w:pPr>
      <w:r>
        <w:rPr>
          <w:sz w:val="19"/>
          <w:szCs w:val="19"/>
          <w:vertAlign w:val="superscript"/>
        </w:rPr>
        <w:footnoteRef/>
      </w:r>
      <w:r>
        <w:rPr>
          <w:sz w:val="19"/>
          <w:szCs w:val="19"/>
        </w:rPr>
        <w:t xml:space="preserve"> Beiktatta: 2020. évi CLXVIII. törvény 55. § (4). Hatályos: 2021. I. 7-től.</w:t>
      </w:r>
    </w:p>
  </w:footnote>
  <w:footnote w:id="132">
    <w:p w14:paraId="71F9BE09" w14:textId="77777777" w:rsidR="00000000" w:rsidRDefault="00000000">
      <w:pPr>
        <w:rPr>
          <w:sz w:val="19"/>
          <w:szCs w:val="19"/>
        </w:rPr>
      </w:pPr>
      <w:r>
        <w:rPr>
          <w:sz w:val="19"/>
          <w:szCs w:val="19"/>
          <w:vertAlign w:val="superscript"/>
        </w:rPr>
        <w:footnoteRef/>
      </w:r>
      <w:r>
        <w:rPr>
          <w:sz w:val="19"/>
          <w:szCs w:val="19"/>
        </w:rPr>
        <w:t xml:space="preserve"> Hatályon kívül helyezte: 2020. évi CLXVIII. törvény 56. §. Hatálytalan: 2021. I. 1-től.</w:t>
      </w:r>
    </w:p>
  </w:footnote>
  <w:footnote w:id="133">
    <w:p w14:paraId="14FC6266"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34">
    <w:p w14:paraId="315791BC"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35">
    <w:p w14:paraId="077EB95C" w14:textId="77777777" w:rsidR="00000000" w:rsidRDefault="00000000">
      <w:pPr>
        <w:rPr>
          <w:sz w:val="19"/>
          <w:szCs w:val="19"/>
        </w:rPr>
      </w:pPr>
      <w:r>
        <w:rPr>
          <w:sz w:val="19"/>
          <w:szCs w:val="19"/>
          <w:vertAlign w:val="superscript"/>
        </w:rPr>
        <w:footnoteRef/>
      </w:r>
      <w:r>
        <w:rPr>
          <w:sz w:val="19"/>
          <w:szCs w:val="19"/>
        </w:rPr>
        <w:t xml:space="preserve"> Hatályon kívül helyezte: 2017. évi CLIX. törvény 98. §. Hatálytalan: 2018. I. 1-től.</w:t>
      </w:r>
    </w:p>
  </w:footnote>
  <w:footnote w:id="136">
    <w:p w14:paraId="2399ACA8"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37">
    <w:p w14:paraId="59815F47"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38">
    <w:p w14:paraId="5331141D"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39">
    <w:p w14:paraId="1CDD76E7" w14:textId="77777777" w:rsidR="00000000" w:rsidRDefault="00000000">
      <w:pPr>
        <w:rPr>
          <w:sz w:val="19"/>
          <w:szCs w:val="19"/>
        </w:rPr>
      </w:pPr>
      <w:r>
        <w:rPr>
          <w:sz w:val="19"/>
          <w:szCs w:val="19"/>
          <w:vertAlign w:val="superscript"/>
        </w:rPr>
        <w:footnoteRef/>
      </w:r>
      <w:r>
        <w:rPr>
          <w:sz w:val="19"/>
          <w:szCs w:val="19"/>
        </w:rPr>
        <w:t xml:space="preserve"> Beiktatta: 2011. évi CLVIII. törvény 8. § (2). Hatályos: 2012. I. 1-től.</w:t>
      </w:r>
    </w:p>
  </w:footnote>
  <w:footnote w:id="140">
    <w:p w14:paraId="772731A3" w14:textId="77777777" w:rsidR="00000000" w:rsidRDefault="00000000">
      <w:pPr>
        <w:rPr>
          <w:sz w:val="19"/>
          <w:szCs w:val="19"/>
        </w:rPr>
      </w:pPr>
      <w:r>
        <w:rPr>
          <w:sz w:val="19"/>
          <w:szCs w:val="19"/>
          <w:vertAlign w:val="superscript"/>
        </w:rPr>
        <w:footnoteRef/>
      </w:r>
      <w:r>
        <w:rPr>
          <w:sz w:val="19"/>
          <w:szCs w:val="19"/>
        </w:rPr>
        <w:t xml:space="preserve"> Beiktatta: 2021. évi CXXVIII. törvény 1. § (1). Hatályos: 2022. X. 4-től.</w:t>
      </w:r>
    </w:p>
  </w:footnote>
  <w:footnote w:id="141">
    <w:p w14:paraId="35A8437C" w14:textId="77777777" w:rsidR="00000000" w:rsidRDefault="00000000">
      <w:pPr>
        <w:rPr>
          <w:sz w:val="19"/>
          <w:szCs w:val="19"/>
        </w:rPr>
      </w:pPr>
      <w:r>
        <w:rPr>
          <w:sz w:val="19"/>
          <w:szCs w:val="19"/>
          <w:vertAlign w:val="superscript"/>
        </w:rPr>
        <w:footnoteRef/>
      </w:r>
      <w:r>
        <w:rPr>
          <w:sz w:val="19"/>
          <w:szCs w:val="19"/>
        </w:rPr>
        <w:t xml:space="preserve"> Beiktatta: 2021. évi CXXVIII. törvény 1. § (1). Hatályos: 2022. X. 4-től.</w:t>
      </w:r>
    </w:p>
  </w:footnote>
  <w:footnote w:id="142">
    <w:p w14:paraId="1331BCE6" w14:textId="77777777" w:rsidR="00000000" w:rsidRDefault="00000000">
      <w:pPr>
        <w:rPr>
          <w:sz w:val="19"/>
          <w:szCs w:val="19"/>
        </w:rPr>
      </w:pPr>
      <w:r>
        <w:rPr>
          <w:sz w:val="19"/>
          <w:szCs w:val="19"/>
          <w:vertAlign w:val="superscript"/>
        </w:rPr>
        <w:footnoteRef/>
      </w:r>
      <w:r>
        <w:rPr>
          <w:sz w:val="19"/>
          <w:szCs w:val="19"/>
        </w:rPr>
        <w:t xml:space="preserve"> Beiktatta: 2021. évi CXXVIII. törvény 1. § (1). Hatályos: 2022. X. 4-től.</w:t>
      </w:r>
    </w:p>
  </w:footnote>
  <w:footnote w:id="143">
    <w:p w14:paraId="762876A7" w14:textId="77777777" w:rsidR="00000000" w:rsidRDefault="00000000">
      <w:pPr>
        <w:rPr>
          <w:sz w:val="19"/>
          <w:szCs w:val="19"/>
        </w:rPr>
      </w:pPr>
      <w:r>
        <w:rPr>
          <w:b/>
          <w:bCs/>
          <w:i/>
          <w:iCs/>
          <w:sz w:val="19"/>
          <w:szCs w:val="19"/>
          <w:vertAlign w:val="superscript"/>
        </w:rPr>
        <w:footnoteRef/>
      </w:r>
      <w:r>
        <w:rPr>
          <w:sz w:val="19"/>
          <w:szCs w:val="19"/>
        </w:rPr>
        <w:t xml:space="preserve"> Megállapította: 2009. évi CXLV. törvény 8. §. Hatályos: 2010. I. 15-től.</w:t>
      </w:r>
    </w:p>
  </w:footnote>
  <w:footnote w:id="144">
    <w:p w14:paraId="095CE03A" w14:textId="77777777" w:rsidR="00000000" w:rsidRDefault="00000000">
      <w:pPr>
        <w:rPr>
          <w:sz w:val="19"/>
          <w:szCs w:val="19"/>
        </w:rPr>
      </w:pPr>
      <w:r>
        <w:rPr>
          <w:b/>
          <w:bCs/>
          <w:i/>
          <w:iCs/>
          <w:sz w:val="19"/>
          <w:szCs w:val="19"/>
          <w:vertAlign w:val="superscript"/>
        </w:rPr>
        <w:footnoteRef/>
      </w:r>
      <w:r>
        <w:rPr>
          <w:sz w:val="19"/>
          <w:szCs w:val="19"/>
        </w:rPr>
        <w:t xml:space="preserve"> Beiktatta: 2009. évi CXLV. törvény 8. §. Hatályos: 2010. I. 15-től.</w:t>
      </w:r>
    </w:p>
  </w:footnote>
  <w:footnote w:id="145">
    <w:p w14:paraId="4B12D8C7" w14:textId="77777777" w:rsidR="00000000" w:rsidRDefault="00000000">
      <w:pPr>
        <w:rPr>
          <w:sz w:val="19"/>
          <w:szCs w:val="19"/>
        </w:rPr>
      </w:pPr>
      <w:r>
        <w:rPr>
          <w:sz w:val="19"/>
          <w:szCs w:val="19"/>
          <w:vertAlign w:val="superscript"/>
        </w:rPr>
        <w:footnoteRef/>
      </w:r>
      <w:r>
        <w:rPr>
          <w:sz w:val="19"/>
          <w:szCs w:val="19"/>
        </w:rPr>
        <w:t xml:space="preserve"> Beiktatta: 2009. évi CXLV. törvény 8. §. Hatályos: 2010. I. 15-től.</w:t>
      </w:r>
    </w:p>
  </w:footnote>
  <w:footnote w:id="146">
    <w:p w14:paraId="2D131D9D" w14:textId="77777777" w:rsidR="00000000" w:rsidRDefault="00000000">
      <w:pPr>
        <w:rPr>
          <w:sz w:val="19"/>
          <w:szCs w:val="19"/>
        </w:rPr>
      </w:pPr>
      <w:r>
        <w:rPr>
          <w:sz w:val="19"/>
          <w:szCs w:val="19"/>
          <w:vertAlign w:val="superscript"/>
        </w:rPr>
        <w:footnoteRef/>
      </w:r>
      <w:r>
        <w:rPr>
          <w:sz w:val="19"/>
          <w:szCs w:val="19"/>
        </w:rPr>
        <w:t xml:space="preserve"> Beiktatta: 2009. évi CXLV. törvény 8. §. Hatályos: 2010. I. 15-től.</w:t>
      </w:r>
    </w:p>
  </w:footnote>
  <w:footnote w:id="147">
    <w:p w14:paraId="5163E946" w14:textId="77777777" w:rsidR="00000000" w:rsidRDefault="00000000">
      <w:pPr>
        <w:rPr>
          <w:sz w:val="19"/>
          <w:szCs w:val="19"/>
        </w:rPr>
      </w:pPr>
      <w:r>
        <w:rPr>
          <w:sz w:val="19"/>
          <w:szCs w:val="19"/>
          <w:vertAlign w:val="superscript"/>
        </w:rPr>
        <w:footnoteRef/>
      </w:r>
      <w:r>
        <w:rPr>
          <w:sz w:val="19"/>
          <w:szCs w:val="19"/>
        </w:rPr>
        <w:t xml:space="preserve"> Hatályon kívül helyezte: 2009. évi LVI. törvény 201. §. Hatálytalan: 2009. X. 1-től.</w:t>
      </w:r>
    </w:p>
  </w:footnote>
  <w:footnote w:id="148">
    <w:p w14:paraId="00F90916" w14:textId="77777777" w:rsidR="00000000" w:rsidRDefault="00000000">
      <w:pPr>
        <w:rPr>
          <w:sz w:val="19"/>
          <w:szCs w:val="19"/>
        </w:rPr>
      </w:pPr>
      <w:r>
        <w:rPr>
          <w:sz w:val="19"/>
          <w:szCs w:val="19"/>
          <w:vertAlign w:val="superscript"/>
        </w:rPr>
        <w:footnoteRef/>
      </w:r>
      <w:r>
        <w:rPr>
          <w:sz w:val="19"/>
          <w:szCs w:val="19"/>
        </w:rPr>
        <w:t xml:space="preserve"> Hatályon kívül helyezte: 2009. évi LVI. törvény 201. §. Hatálytalan: 2009. X. 1-től.</w:t>
      </w:r>
    </w:p>
  </w:footnote>
  <w:footnote w:id="149">
    <w:p w14:paraId="6CDE3E9F" w14:textId="77777777" w:rsidR="00000000" w:rsidRDefault="00000000">
      <w:pPr>
        <w:rPr>
          <w:sz w:val="19"/>
          <w:szCs w:val="19"/>
        </w:rPr>
      </w:pPr>
      <w:r>
        <w:rPr>
          <w:sz w:val="19"/>
          <w:szCs w:val="19"/>
          <w:vertAlign w:val="superscript"/>
        </w:rPr>
        <w:footnoteRef/>
      </w:r>
      <w:r>
        <w:rPr>
          <w:sz w:val="19"/>
          <w:szCs w:val="19"/>
        </w:rPr>
        <w:t xml:space="preserve"> Megállapította: 2011. évi CLVIII. törvény 9. §. Hatályos: 2012. I. 1-től.</w:t>
      </w:r>
    </w:p>
  </w:footnote>
  <w:footnote w:id="150">
    <w:p w14:paraId="25154B5B" w14:textId="77777777" w:rsidR="00000000" w:rsidRDefault="00000000">
      <w:pPr>
        <w:rPr>
          <w:sz w:val="19"/>
          <w:szCs w:val="19"/>
        </w:rPr>
      </w:pPr>
      <w:r>
        <w:rPr>
          <w:sz w:val="19"/>
          <w:szCs w:val="19"/>
          <w:vertAlign w:val="superscript"/>
        </w:rPr>
        <w:footnoteRef/>
      </w:r>
      <w:r>
        <w:rPr>
          <w:sz w:val="19"/>
          <w:szCs w:val="19"/>
        </w:rPr>
        <w:t xml:space="preserve"> Hatályon kívül helyezte: 2012. évi CCXIII. törvény 45. §. Hatálytalan: 2013. I. 1-től.</w:t>
      </w:r>
    </w:p>
  </w:footnote>
  <w:footnote w:id="151">
    <w:p w14:paraId="3CF8AF29" w14:textId="77777777" w:rsidR="00000000" w:rsidRDefault="00000000">
      <w:pPr>
        <w:rPr>
          <w:sz w:val="19"/>
          <w:szCs w:val="19"/>
        </w:rPr>
      </w:pPr>
      <w:r>
        <w:rPr>
          <w:sz w:val="19"/>
          <w:szCs w:val="19"/>
          <w:vertAlign w:val="superscript"/>
        </w:rPr>
        <w:footnoteRef/>
      </w:r>
      <w:r>
        <w:rPr>
          <w:sz w:val="19"/>
          <w:szCs w:val="19"/>
        </w:rPr>
        <w:t xml:space="preserve"> Beiktatta: 2002. évi LXVII. törvény 47. §. Módosította: 2007. évi LXXXII. törvény 13. § (1) 42., 2008. évi XLVI. törvény 83. § (3) f).</w:t>
      </w:r>
    </w:p>
  </w:footnote>
  <w:footnote w:id="152">
    <w:p w14:paraId="2B648E37" w14:textId="77777777" w:rsidR="00000000" w:rsidRDefault="00000000">
      <w:pPr>
        <w:rPr>
          <w:sz w:val="19"/>
          <w:szCs w:val="19"/>
        </w:rPr>
      </w:pPr>
      <w:r>
        <w:rPr>
          <w:sz w:val="19"/>
          <w:szCs w:val="19"/>
          <w:vertAlign w:val="superscript"/>
        </w:rPr>
        <w:footnoteRef/>
      </w:r>
      <w:r>
        <w:rPr>
          <w:sz w:val="19"/>
          <w:szCs w:val="19"/>
        </w:rPr>
        <w:t xml:space="preserve"> Beiktatta: 2009. évi XXVIII. törvény 11. § (3). Hatályos: 2009. V. 15-től. Ezt követően indult eljárásokban kell alkalmazni.</w:t>
      </w:r>
    </w:p>
  </w:footnote>
  <w:footnote w:id="153">
    <w:p w14:paraId="4BB0910C" w14:textId="77777777" w:rsidR="00000000" w:rsidRDefault="00000000">
      <w:pPr>
        <w:rPr>
          <w:sz w:val="19"/>
          <w:szCs w:val="19"/>
        </w:rPr>
      </w:pPr>
      <w:r>
        <w:rPr>
          <w:sz w:val="19"/>
          <w:szCs w:val="19"/>
          <w:vertAlign w:val="superscript"/>
        </w:rPr>
        <w:footnoteRef/>
      </w:r>
      <w:r>
        <w:rPr>
          <w:sz w:val="19"/>
          <w:szCs w:val="19"/>
        </w:rPr>
        <w:t xml:space="preserve"> Módosította: 2011. évi CLVIII. törvény 13. § (10).</w:t>
      </w:r>
    </w:p>
  </w:footnote>
  <w:footnote w:id="154">
    <w:p w14:paraId="4FB9549F" w14:textId="77777777" w:rsidR="00000000" w:rsidRDefault="00000000">
      <w:pPr>
        <w:rPr>
          <w:sz w:val="19"/>
          <w:szCs w:val="19"/>
        </w:rPr>
      </w:pPr>
      <w:r>
        <w:rPr>
          <w:sz w:val="19"/>
          <w:szCs w:val="19"/>
          <w:vertAlign w:val="superscript"/>
        </w:rPr>
        <w:footnoteRef/>
      </w:r>
      <w:r>
        <w:rPr>
          <w:sz w:val="19"/>
          <w:szCs w:val="19"/>
        </w:rPr>
        <w:t xml:space="preserve"> Beiktatta: 2009. évi XXVIII. törvény 11. § (3). Hatályos: 2009. V. 15-től. Ezt követően indult eljárásokban kell alkalmazni.</w:t>
      </w:r>
    </w:p>
  </w:footnote>
  <w:footnote w:id="155">
    <w:p w14:paraId="13F03ABF" w14:textId="77777777" w:rsidR="00000000" w:rsidRDefault="00000000">
      <w:pPr>
        <w:rPr>
          <w:sz w:val="19"/>
          <w:szCs w:val="19"/>
        </w:rPr>
      </w:pPr>
      <w:r>
        <w:rPr>
          <w:sz w:val="19"/>
          <w:szCs w:val="19"/>
          <w:vertAlign w:val="superscript"/>
        </w:rPr>
        <w:footnoteRef/>
      </w:r>
      <w:r>
        <w:rPr>
          <w:sz w:val="19"/>
          <w:szCs w:val="19"/>
        </w:rPr>
        <w:t xml:space="preserve"> Beiktatta: 2021. évi CXXVIII. törvény 1. § (2). Hatályos: 2022. I. 1-től.</w:t>
      </w:r>
    </w:p>
  </w:footnote>
  <w:footnote w:id="156">
    <w:p w14:paraId="020A62D8" w14:textId="77777777" w:rsidR="00000000" w:rsidRDefault="00000000">
      <w:pPr>
        <w:rPr>
          <w:sz w:val="19"/>
          <w:szCs w:val="19"/>
        </w:rPr>
      </w:pPr>
      <w:r>
        <w:rPr>
          <w:sz w:val="19"/>
          <w:szCs w:val="19"/>
          <w:vertAlign w:val="superscript"/>
        </w:rPr>
        <w:footnoteRef/>
      </w:r>
      <w:r>
        <w:rPr>
          <w:sz w:val="19"/>
          <w:szCs w:val="19"/>
        </w:rPr>
        <w:t xml:space="preserve"> Megállapította: 2019. évi CX. törvény 39. § (1). Hatályos: 2020. III. 1-től. Lásd: 2019. évi CX. törvény 101. §.</w:t>
      </w:r>
    </w:p>
  </w:footnote>
  <w:footnote w:id="157">
    <w:p w14:paraId="637EA772" w14:textId="77777777" w:rsidR="00000000" w:rsidRDefault="00000000">
      <w:pPr>
        <w:rPr>
          <w:sz w:val="19"/>
          <w:szCs w:val="19"/>
        </w:rPr>
      </w:pPr>
      <w:r>
        <w:rPr>
          <w:sz w:val="19"/>
          <w:szCs w:val="19"/>
          <w:vertAlign w:val="superscript"/>
        </w:rPr>
        <w:footnoteRef/>
      </w:r>
      <w:r>
        <w:rPr>
          <w:sz w:val="19"/>
          <w:szCs w:val="19"/>
        </w:rPr>
        <w:t xml:space="preserve"> Hatályon kívül helyezte: 2013. évi CCL. törvény 62. §. Hatálytalan: 2013. XII. 31-től.</w:t>
      </w:r>
    </w:p>
  </w:footnote>
  <w:footnote w:id="158">
    <w:p w14:paraId="0CEABC5A" w14:textId="77777777" w:rsidR="00000000" w:rsidRDefault="00000000">
      <w:pPr>
        <w:rPr>
          <w:sz w:val="19"/>
          <w:szCs w:val="19"/>
        </w:rPr>
      </w:pPr>
      <w:r>
        <w:rPr>
          <w:sz w:val="19"/>
          <w:szCs w:val="19"/>
          <w:vertAlign w:val="superscript"/>
        </w:rPr>
        <w:footnoteRef/>
      </w:r>
      <w:r>
        <w:rPr>
          <w:sz w:val="19"/>
          <w:szCs w:val="19"/>
        </w:rPr>
        <w:t xml:space="preserve"> Megállapította: 2010. évi IX. törvény 12. § (4). Módosította: 2011. évi CLXXV. törvény 130. § b).</w:t>
      </w:r>
    </w:p>
  </w:footnote>
  <w:footnote w:id="159">
    <w:p w14:paraId="24487D72" w14:textId="77777777" w:rsidR="00000000" w:rsidRDefault="00000000">
      <w:pPr>
        <w:rPr>
          <w:sz w:val="19"/>
          <w:szCs w:val="19"/>
        </w:rPr>
      </w:pPr>
      <w:r>
        <w:rPr>
          <w:sz w:val="19"/>
          <w:szCs w:val="19"/>
          <w:vertAlign w:val="superscript"/>
        </w:rPr>
        <w:footnoteRef/>
      </w:r>
      <w:r>
        <w:rPr>
          <w:sz w:val="19"/>
          <w:szCs w:val="19"/>
        </w:rPr>
        <w:t xml:space="preserve"> Hatályon kívül helyezte: 2009. évi LVI. törvény 201. §. Hatálytalan: 2009. X. 1-től.</w:t>
      </w:r>
    </w:p>
  </w:footnote>
  <w:footnote w:id="160">
    <w:p w14:paraId="0C015376" w14:textId="77777777" w:rsidR="00000000" w:rsidRDefault="00000000">
      <w:pPr>
        <w:rPr>
          <w:sz w:val="19"/>
          <w:szCs w:val="19"/>
        </w:rPr>
      </w:pPr>
      <w:r>
        <w:rPr>
          <w:sz w:val="19"/>
          <w:szCs w:val="19"/>
          <w:vertAlign w:val="superscript"/>
        </w:rPr>
        <w:footnoteRef/>
      </w:r>
      <w:r>
        <w:rPr>
          <w:sz w:val="19"/>
          <w:szCs w:val="19"/>
        </w:rPr>
        <w:t xml:space="preserve"> Beiktatta: 2002. évi LXVII. törvény 49. §. Hatályos: 2003. III. 1-től.</w:t>
      </w:r>
    </w:p>
  </w:footnote>
  <w:footnote w:id="161">
    <w:p w14:paraId="29EB8F90" w14:textId="77777777" w:rsidR="00000000" w:rsidRDefault="00000000">
      <w:pPr>
        <w:rPr>
          <w:sz w:val="19"/>
          <w:szCs w:val="19"/>
        </w:rPr>
      </w:pPr>
      <w:r>
        <w:rPr>
          <w:sz w:val="19"/>
          <w:szCs w:val="19"/>
          <w:vertAlign w:val="superscript"/>
        </w:rPr>
        <w:footnoteRef/>
      </w:r>
      <w:r>
        <w:rPr>
          <w:sz w:val="19"/>
          <w:szCs w:val="19"/>
        </w:rPr>
        <w:t xml:space="preserve"> Módosította: 2013. évi CXXVIII. törvény 16. § b).</w:t>
      </w:r>
    </w:p>
  </w:footnote>
  <w:footnote w:id="162">
    <w:p w14:paraId="4CEF5BE8" w14:textId="77777777" w:rsidR="00000000" w:rsidRDefault="00000000">
      <w:pPr>
        <w:rPr>
          <w:sz w:val="19"/>
          <w:szCs w:val="19"/>
        </w:rPr>
      </w:pPr>
      <w:r>
        <w:rPr>
          <w:sz w:val="19"/>
          <w:szCs w:val="19"/>
          <w:vertAlign w:val="superscript"/>
        </w:rPr>
        <w:footnoteRef/>
      </w:r>
      <w:r>
        <w:rPr>
          <w:sz w:val="19"/>
          <w:szCs w:val="19"/>
        </w:rPr>
        <w:t xml:space="preserve"> Megállapította: 2009. évi XXVIII. törvény 11. § (4). Hatályos: 2009. V. 15-től. Ezt követően indult eljárásokban kell alkalmazni.</w:t>
      </w:r>
    </w:p>
  </w:footnote>
  <w:footnote w:id="163">
    <w:p w14:paraId="15A5AFE5" w14:textId="77777777" w:rsidR="00000000" w:rsidRDefault="00000000">
      <w:pPr>
        <w:rPr>
          <w:sz w:val="19"/>
          <w:szCs w:val="19"/>
        </w:rPr>
      </w:pPr>
      <w:r>
        <w:rPr>
          <w:sz w:val="19"/>
          <w:szCs w:val="19"/>
          <w:vertAlign w:val="superscript"/>
        </w:rPr>
        <w:footnoteRef/>
      </w:r>
      <w:r>
        <w:rPr>
          <w:sz w:val="19"/>
          <w:szCs w:val="19"/>
        </w:rPr>
        <w:t xml:space="preserve"> Beiktatta: 2009. évi XXVIII. törvény 11. § (4). Hatályos: 2009. V. 15-től. Ezt követően indult eljárásokban kell alkalmazni.</w:t>
      </w:r>
    </w:p>
  </w:footnote>
  <w:footnote w:id="164">
    <w:p w14:paraId="1059AB27" w14:textId="77777777" w:rsidR="00000000" w:rsidRDefault="00000000">
      <w:pPr>
        <w:rPr>
          <w:sz w:val="19"/>
          <w:szCs w:val="19"/>
        </w:rPr>
      </w:pPr>
      <w:r>
        <w:rPr>
          <w:sz w:val="19"/>
          <w:szCs w:val="19"/>
          <w:vertAlign w:val="superscript"/>
        </w:rPr>
        <w:footnoteRef/>
      </w:r>
      <w:r>
        <w:rPr>
          <w:sz w:val="19"/>
          <w:szCs w:val="19"/>
        </w:rPr>
        <w:t xml:space="preserve"> Beiktatta: 2009. évi XXVIII. törvény 11. § (5). Módosította: 2009. évi CXLV. törvény 10. § (3).</w:t>
      </w:r>
    </w:p>
  </w:footnote>
  <w:footnote w:id="165">
    <w:p w14:paraId="5B07AB2B" w14:textId="77777777" w:rsidR="00000000" w:rsidRDefault="00000000">
      <w:pPr>
        <w:rPr>
          <w:sz w:val="19"/>
          <w:szCs w:val="19"/>
        </w:rPr>
      </w:pPr>
      <w:r>
        <w:rPr>
          <w:sz w:val="19"/>
          <w:szCs w:val="19"/>
          <w:vertAlign w:val="superscript"/>
        </w:rPr>
        <w:footnoteRef/>
      </w:r>
      <w:r>
        <w:rPr>
          <w:sz w:val="19"/>
          <w:szCs w:val="19"/>
        </w:rPr>
        <w:t xml:space="preserve"> Beiktatta: 2012. évi XVIII. törvény 37. § (2). Hatályos: 2012. IV. 14-től.</w:t>
      </w:r>
    </w:p>
  </w:footnote>
  <w:footnote w:id="166">
    <w:p w14:paraId="503E6CB5" w14:textId="77777777" w:rsidR="00000000" w:rsidRDefault="00000000">
      <w:pPr>
        <w:rPr>
          <w:sz w:val="19"/>
          <w:szCs w:val="19"/>
        </w:rPr>
      </w:pPr>
      <w:r>
        <w:rPr>
          <w:sz w:val="19"/>
          <w:szCs w:val="19"/>
          <w:vertAlign w:val="superscript"/>
        </w:rPr>
        <w:footnoteRef/>
      </w:r>
      <w:r>
        <w:rPr>
          <w:sz w:val="19"/>
          <w:szCs w:val="19"/>
        </w:rPr>
        <w:t xml:space="preserve"> Hatályon kívül helyezte: 2009. évi LVI. törvény 201. §. Hatálytalan: 2009. X. 1-től.</w:t>
      </w:r>
    </w:p>
  </w:footnote>
  <w:footnote w:id="167">
    <w:p w14:paraId="05DD3EAA" w14:textId="77777777" w:rsidR="00000000" w:rsidRDefault="00000000">
      <w:pPr>
        <w:rPr>
          <w:sz w:val="19"/>
          <w:szCs w:val="19"/>
        </w:rPr>
      </w:pPr>
      <w:r>
        <w:rPr>
          <w:sz w:val="19"/>
          <w:szCs w:val="19"/>
          <w:vertAlign w:val="superscript"/>
        </w:rPr>
        <w:footnoteRef/>
      </w:r>
      <w:r>
        <w:rPr>
          <w:sz w:val="19"/>
          <w:szCs w:val="19"/>
        </w:rPr>
        <w:t xml:space="preserve"> Lásd: 244/1998. (XII. 31.) Korm. rendelet.</w:t>
      </w:r>
    </w:p>
  </w:footnote>
  <w:footnote w:id="168">
    <w:p w14:paraId="13B9AA3F" w14:textId="77777777" w:rsidR="00000000" w:rsidRDefault="00000000">
      <w:pPr>
        <w:rPr>
          <w:sz w:val="19"/>
          <w:szCs w:val="19"/>
        </w:rPr>
      </w:pPr>
      <w:r>
        <w:rPr>
          <w:sz w:val="19"/>
          <w:szCs w:val="19"/>
          <w:vertAlign w:val="superscript"/>
        </w:rPr>
        <w:footnoteRef/>
      </w:r>
      <w:r>
        <w:rPr>
          <w:sz w:val="19"/>
          <w:szCs w:val="19"/>
        </w:rPr>
        <w:t xml:space="preserve"> Módosította: 2006. évi CIX. törvény 49. § (2).</w:t>
      </w:r>
    </w:p>
  </w:footnote>
  <w:footnote w:id="169">
    <w:p w14:paraId="54C4E5FD" w14:textId="77777777" w:rsidR="00000000" w:rsidRDefault="00000000">
      <w:pPr>
        <w:rPr>
          <w:sz w:val="19"/>
          <w:szCs w:val="19"/>
        </w:rPr>
      </w:pPr>
      <w:r>
        <w:rPr>
          <w:sz w:val="19"/>
          <w:szCs w:val="19"/>
          <w:vertAlign w:val="superscript"/>
        </w:rPr>
        <w:footnoteRef/>
      </w:r>
      <w:r>
        <w:rPr>
          <w:sz w:val="19"/>
          <w:szCs w:val="19"/>
        </w:rPr>
        <w:t xml:space="preserve"> Lásd: 245/1998. (XII. 31.) Korm. rendelet, 274/2006. (XII. 23.) Korm. rendelet, 334/2006. (XII. 23.) Korm. rendelet, 327/2010. (XII. 27.) Korm. rendelet, 328/2010. (XII. 27.) Korm. rendelet, 22/2012. (II. 29.) Korm. rendelet, 68/2015. (III. 30.) Korm. rendelet 6. §, 383/2016. (XII. 2.) Korm. rendelet 2. cím.</w:t>
      </w:r>
    </w:p>
  </w:footnote>
  <w:footnote w:id="170">
    <w:p w14:paraId="20B7F01B" w14:textId="77777777" w:rsidR="00000000" w:rsidRDefault="00000000">
      <w:pPr>
        <w:rPr>
          <w:sz w:val="19"/>
          <w:szCs w:val="19"/>
        </w:rPr>
      </w:pPr>
      <w:r>
        <w:rPr>
          <w:sz w:val="19"/>
          <w:szCs w:val="19"/>
          <w:vertAlign w:val="superscript"/>
        </w:rPr>
        <w:footnoteRef/>
      </w:r>
      <w:r>
        <w:rPr>
          <w:sz w:val="19"/>
          <w:szCs w:val="19"/>
        </w:rPr>
        <w:t xml:space="preserve"> Beiktatta: 2002. évi LXVII. törvény 50. § (1). Hatályos: 2003. III. 1-től.</w:t>
      </w:r>
    </w:p>
  </w:footnote>
  <w:footnote w:id="171">
    <w:p w14:paraId="4B830371"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43. § (1). Hatályos: 2013. I. 1-től.</w:t>
      </w:r>
    </w:p>
  </w:footnote>
  <w:footnote w:id="172">
    <w:p w14:paraId="7C27D266" w14:textId="77777777" w:rsidR="00000000" w:rsidRDefault="00000000">
      <w:pPr>
        <w:rPr>
          <w:sz w:val="19"/>
          <w:szCs w:val="19"/>
        </w:rPr>
      </w:pPr>
      <w:r>
        <w:rPr>
          <w:sz w:val="19"/>
          <w:szCs w:val="19"/>
          <w:vertAlign w:val="superscript"/>
        </w:rPr>
        <w:footnoteRef/>
      </w:r>
      <w:r>
        <w:rPr>
          <w:sz w:val="19"/>
          <w:szCs w:val="19"/>
        </w:rPr>
        <w:t xml:space="preserve"> Lásd: 40/2013. (II. 14.) Korm. rendelet.</w:t>
      </w:r>
    </w:p>
  </w:footnote>
  <w:footnote w:id="173">
    <w:p w14:paraId="1EBF96C8" w14:textId="77777777" w:rsidR="00000000" w:rsidRDefault="00000000">
      <w:pPr>
        <w:rPr>
          <w:sz w:val="19"/>
          <w:szCs w:val="19"/>
        </w:rPr>
      </w:pPr>
      <w:r>
        <w:rPr>
          <w:sz w:val="19"/>
          <w:szCs w:val="19"/>
          <w:vertAlign w:val="superscript"/>
        </w:rPr>
        <w:footnoteRef/>
      </w:r>
      <w:r>
        <w:rPr>
          <w:sz w:val="19"/>
          <w:szCs w:val="19"/>
        </w:rPr>
        <w:t xml:space="preserve"> Beiktatta: 2002. évi LXVII. törvény 50. § (1). Módosította: 2009. évi LVI. törvény 200. §.</w:t>
      </w:r>
    </w:p>
  </w:footnote>
  <w:footnote w:id="174">
    <w:p w14:paraId="370836B9" w14:textId="77777777" w:rsidR="00000000" w:rsidRDefault="00000000">
      <w:pPr>
        <w:rPr>
          <w:sz w:val="19"/>
          <w:szCs w:val="19"/>
        </w:rPr>
      </w:pPr>
      <w:r>
        <w:rPr>
          <w:sz w:val="19"/>
          <w:szCs w:val="19"/>
          <w:vertAlign w:val="superscript"/>
        </w:rPr>
        <w:footnoteRef/>
      </w:r>
      <w:r>
        <w:rPr>
          <w:sz w:val="19"/>
          <w:szCs w:val="19"/>
        </w:rPr>
        <w:t xml:space="preserve"> Megállapította: 2009. évi LVI. törvény 199. § (5). Hatályos: 2009. X. 1-től.</w:t>
      </w:r>
    </w:p>
  </w:footnote>
  <w:footnote w:id="175">
    <w:p w14:paraId="5128164C" w14:textId="77777777" w:rsidR="00000000" w:rsidRDefault="00000000">
      <w:pPr>
        <w:rPr>
          <w:sz w:val="19"/>
          <w:szCs w:val="19"/>
        </w:rPr>
      </w:pPr>
      <w:r>
        <w:rPr>
          <w:sz w:val="19"/>
          <w:szCs w:val="19"/>
          <w:vertAlign w:val="superscript"/>
        </w:rPr>
        <w:footnoteRef/>
      </w:r>
      <w:r>
        <w:rPr>
          <w:sz w:val="19"/>
          <w:szCs w:val="19"/>
        </w:rPr>
        <w:t xml:space="preserve"> Lásd: 41/2010. (II. 26.) Korm. rendelet, 785/2021. (XII. 27.) Korm. rendelet 15. §, 20. §.</w:t>
      </w:r>
    </w:p>
  </w:footnote>
  <w:footnote w:id="176">
    <w:p w14:paraId="09EC3934" w14:textId="77777777" w:rsidR="00000000" w:rsidRDefault="00000000">
      <w:pPr>
        <w:rPr>
          <w:sz w:val="19"/>
          <w:szCs w:val="19"/>
        </w:rPr>
      </w:pPr>
      <w:r>
        <w:rPr>
          <w:sz w:val="19"/>
          <w:szCs w:val="19"/>
          <w:vertAlign w:val="superscript"/>
        </w:rPr>
        <w:footnoteRef/>
      </w:r>
      <w:r>
        <w:rPr>
          <w:sz w:val="19"/>
          <w:szCs w:val="19"/>
        </w:rPr>
        <w:t xml:space="preserve"> Megállapította: 2009. évi XXVIII. törvény 11. § (6). Hatályos: 2009. V. 15-től.</w:t>
      </w:r>
    </w:p>
  </w:footnote>
  <w:footnote w:id="177">
    <w:p w14:paraId="465B4054" w14:textId="77777777" w:rsidR="00000000" w:rsidRDefault="00000000">
      <w:pPr>
        <w:rPr>
          <w:sz w:val="19"/>
          <w:szCs w:val="19"/>
        </w:rPr>
      </w:pPr>
      <w:r>
        <w:rPr>
          <w:sz w:val="19"/>
          <w:szCs w:val="19"/>
          <w:vertAlign w:val="superscript"/>
        </w:rPr>
        <w:footnoteRef/>
      </w:r>
      <w:r>
        <w:rPr>
          <w:sz w:val="19"/>
          <w:szCs w:val="19"/>
        </w:rPr>
        <w:t xml:space="preserve"> Lásd: 785/2021. (XII. 27.) Korm. rendelet.</w:t>
      </w:r>
    </w:p>
  </w:footnote>
  <w:footnote w:id="178">
    <w:p w14:paraId="35BFB873" w14:textId="77777777" w:rsidR="00000000" w:rsidRDefault="00000000">
      <w:pPr>
        <w:rPr>
          <w:sz w:val="19"/>
          <w:szCs w:val="19"/>
        </w:rPr>
      </w:pPr>
      <w:r>
        <w:rPr>
          <w:sz w:val="19"/>
          <w:szCs w:val="19"/>
          <w:vertAlign w:val="superscript"/>
        </w:rPr>
        <w:footnoteRef/>
      </w:r>
      <w:r>
        <w:rPr>
          <w:sz w:val="19"/>
          <w:szCs w:val="19"/>
        </w:rPr>
        <w:t xml:space="preserve"> Beiktatta: 2011. évi CLVIII. törvény 10. § (1). Hatályos: 2012. I. 1-től.</w:t>
      </w:r>
    </w:p>
  </w:footnote>
  <w:footnote w:id="179">
    <w:p w14:paraId="1713D6C4" w14:textId="77777777" w:rsidR="00000000" w:rsidRDefault="00000000">
      <w:pPr>
        <w:rPr>
          <w:sz w:val="19"/>
          <w:szCs w:val="19"/>
        </w:rPr>
      </w:pPr>
      <w:r>
        <w:rPr>
          <w:sz w:val="19"/>
          <w:szCs w:val="19"/>
          <w:vertAlign w:val="superscript"/>
        </w:rPr>
        <w:footnoteRef/>
      </w:r>
      <w:r>
        <w:rPr>
          <w:sz w:val="19"/>
          <w:szCs w:val="19"/>
        </w:rPr>
        <w:t xml:space="preserve"> Beiktatta: 2011. évi CLVIII. törvény 10. § (1). Módosította: 2017. évi CLXXXVI. törvény 24. § 8.</w:t>
      </w:r>
    </w:p>
  </w:footnote>
  <w:footnote w:id="180">
    <w:p w14:paraId="6F22DF83" w14:textId="77777777" w:rsidR="00000000" w:rsidRDefault="00000000">
      <w:pPr>
        <w:rPr>
          <w:sz w:val="19"/>
          <w:szCs w:val="19"/>
        </w:rPr>
      </w:pPr>
      <w:r>
        <w:rPr>
          <w:sz w:val="19"/>
          <w:szCs w:val="19"/>
          <w:vertAlign w:val="superscript"/>
        </w:rPr>
        <w:footnoteRef/>
      </w:r>
      <w:r>
        <w:rPr>
          <w:sz w:val="19"/>
          <w:szCs w:val="19"/>
        </w:rPr>
        <w:t xml:space="preserve"> Beiktatta: 2011. évi CLVIII. törvény 10. § (1). Módosította: 2016. évi CXXVII. törvény 35. §.</w:t>
      </w:r>
    </w:p>
  </w:footnote>
  <w:footnote w:id="181">
    <w:p w14:paraId="27E59B47" w14:textId="77777777" w:rsidR="00000000" w:rsidRDefault="00000000">
      <w:pPr>
        <w:rPr>
          <w:sz w:val="19"/>
          <w:szCs w:val="19"/>
        </w:rPr>
      </w:pPr>
      <w:r>
        <w:rPr>
          <w:sz w:val="19"/>
          <w:szCs w:val="19"/>
          <w:vertAlign w:val="superscript"/>
        </w:rPr>
        <w:footnoteRef/>
      </w:r>
      <w:r>
        <w:rPr>
          <w:sz w:val="19"/>
          <w:szCs w:val="19"/>
        </w:rPr>
        <w:t xml:space="preserve"> Megállapította: 2013. évi CCL. törvény 60. § (1). Hatályos: 2013. XII. 31-től.</w:t>
      </w:r>
    </w:p>
  </w:footnote>
  <w:footnote w:id="182">
    <w:p w14:paraId="2E82C1D8" w14:textId="77777777" w:rsidR="00000000" w:rsidRDefault="00000000">
      <w:pPr>
        <w:rPr>
          <w:sz w:val="19"/>
          <w:szCs w:val="19"/>
        </w:rPr>
      </w:pPr>
      <w:r>
        <w:rPr>
          <w:sz w:val="19"/>
          <w:szCs w:val="19"/>
          <w:vertAlign w:val="superscript"/>
        </w:rPr>
        <w:footnoteRef/>
      </w:r>
      <w:r>
        <w:rPr>
          <w:sz w:val="19"/>
          <w:szCs w:val="19"/>
        </w:rPr>
        <w:t xml:space="preserve"> Megállapította: 2015. évi XXXVII. törvény 2. § (1). Hatályos: 2015. IV. 15-től.</w:t>
      </w:r>
    </w:p>
  </w:footnote>
  <w:footnote w:id="183">
    <w:p w14:paraId="69534725" w14:textId="77777777" w:rsidR="00000000" w:rsidRDefault="00000000">
      <w:pPr>
        <w:rPr>
          <w:sz w:val="19"/>
          <w:szCs w:val="19"/>
        </w:rPr>
      </w:pPr>
      <w:r>
        <w:rPr>
          <w:sz w:val="19"/>
          <w:szCs w:val="19"/>
          <w:vertAlign w:val="superscript"/>
        </w:rPr>
        <w:footnoteRef/>
      </w:r>
      <w:r>
        <w:rPr>
          <w:sz w:val="19"/>
          <w:szCs w:val="19"/>
        </w:rPr>
        <w:t xml:space="preserve"> Lásd: 85/2015. (XII. 17.) FM rendelet.</w:t>
      </w:r>
    </w:p>
  </w:footnote>
  <w:footnote w:id="184">
    <w:p w14:paraId="3ADD41D0" w14:textId="77777777" w:rsidR="00000000" w:rsidRDefault="00000000">
      <w:pPr>
        <w:rPr>
          <w:sz w:val="19"/>
          <w:szCs w:val="19"/>
        </w:rPr>
      </w:pPr>
      <w:r>
        <w:rPr>
          <w:sz w:val="19"/>
          <w:szCs w:val="19"/>
          <w:vertAlign w:val="superscript"/>
        </w:rPr>
        <w:footnoteRef/>
      </w:r>
      <w:r>
        <w:rPr>
          <w:sz w:val="19"/>
          <w:szCs w:val="19"/>
        </w:rPr>
        <w:t xml:space="preserve"> Módosította: 2017. évi CLXXXVI. törvény 24. § 9.</w:t>
      </w:r>
    </w:p>
  </w:footnote>
  <w:footnote w:id="185">
    <w:p w14:paraId="5532AD91" w14:textId="77777777" w:rsidR="00000000" w:rsidRDefault="00000000">
      <w:pPr>
        <w:rPr>
          <w:sz w:val="19"/>
          <w:szCs w:val="19"/>
        </w:rPr>
      </w:pPr>
      <w:r>
        <w:rPr>
          <w:sz w:val="19"/>
          <w:szCs w:val="19"/>
          <w:vertAlign w:val="superscript"/>
        </w:rPr>
        <w:footnoteRef/>
      </w:r>
      <w:r>
        <w:rPr>
          <w:sz w:val="19"/>
          <w:szCs w:val="19"/>
        </w:rPr>
        <w:t xml:space="preserve"> Megállapította: 2004. évi XXIV. törvény 21. § (5). Módosította: 2006. évi CIX. törvény 49. § (2).</w:t>
      </w:r>
    </w:p>
  </w:footnote>
  <w:footnote w:id="186">
    <w:p w14:paraId="143967D3" w14:textId="77777777" w:rsidR="00000000" w:rsidRDefault="00000000">
      <w:pPr>
        <w:rPr>
          <w:sz w:val="19"/>
          <w:szCs w:val="19"/>
        </w:rPr>
      </w:pPr>
      <w:r>
        <w:rPr>
          <w:sz w:val="19"/>
          <w:szCs w:val="19"/>
          <w:vertAlign w:val="superscript"/>
        </w:rPr>
        <w:footnoteRef/>
      </w:r>
      <w:r>
        <w:rPr>
          <w:sz w:val="19"/>
          <w:szCs w:val="19"/>
        </w:rPr>
        <w:t xml:space="preserve"> Megállapította: 2015. évi XXXVII. törvény 2. § (2). Hatályos: 2015. IV. 15-től.</w:t>
      </w:r>
    </w:p>
  </w:footnote>
  <w:footnote w:id="187">
    <w:p w14:paraId="7950BC73"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43. § (2). Hatályos: 2013. I. 1-től.</w:t>
      </w:r>
    </w:p>
  </w:footnote>
  <w:footnote w:id="188">
    <w:p w14:paraId="295A8DD3" w14:textId="77777777" w:rsidR="00000000" w:rsidRDefault="00000000">
      <w:pPr>
        <w:rPr>
          <w:sz w:val="19"/>
          <w:szCs w:val="19"/>
        </w:rPr>
      </w:pPr>
      <w:r>
        <w:rPr>
          <w:sz w:val="19"/>
          <w:szCs w:val="19"/>
          <w:vertAlign w:val="superscript"/>
        </w:rPr>
        <w:footnoteRef/>
      </w:r>
      <w:r>
        <w:rPr>
          <w:sz w:val="19"/>
          <w:szCs w:val="19"/>
        </w:rPr>
        <w:t xml:space="preserve"> Megállapította: 2009. évi CXLV. törvény 9. §. Hatályos: 2010. I. 15-től.</w:t>
      </w:r>
    </w:p>
  </w:footnote>
  <w:footnote w:id="189">
    <w:p w14:paraId="11FFAFD9" w14:textId="77777777" w:rsidR="00000000" w:rsidRDefault="00000000">
      <w:pPr>
        <w:rPr>
          <w:sz w:val="19"/>
          <w:szCs w:val="19"/>
        </w:rPr>
      </w:pPr>
      <w:r>
        <w:rPr>
          <w:sz w:val="19"/>
          <w:szCs w:val="19"/>
          <w:vertAlign w:val="superscript"/>
        </w:rPr>
        <w:footnoteRef/>
      </w:r>
      <w:r>
        <w:rPr>
          <w:sz w:val="19"/>
          <w:szCs w:val="19"/>
        </w:rPr>
        <w:t xml:space="preserve"> Beiktatta: 2009. évi CXLV. törvény 9. §. Hatályos: 2010. I. 15-től.</w:t>
      </w:r>
    </w:p>
  </w:footnote>
  <w:footnote w:id="190">
    <w:p w14:paraId="1909C34B" w14:textId="77777777" w:rsidR="00000000" w:rsidRDefault="00000000">
      <w:pPr>
        <w:rPr>
          <w:sz w:val="19"/>
          <w:szCs w:val="19"/>
        </w:rPr>
      </w:pPr>
      <w:r>
        <w:rPr>
          <w:sz w:val="19"/>
          <w:szCs w:val="19"/>
          <w:vertAlign w:val="superscript"/>
        </w:rPr>
        <w:footnoteRef/>
      </w:r>
      <w:r>
        <w:rPr>
          <w:sz w:val="19"/>
          <w:szCs w:val="19"/>
        </w:rPr>
        <w:t xml:space="preserve"> Beiktatta: 2011. évi CLVIII. törvény 10. § (2). Hatályos: 2012. I. 1-től.</w:t>
      </w:r>
    </w:p>
  </w:footnote>
  <w:footnote w:id="191">
    <w:p w14:paraId="2695D536" w14:textId="77777777" w:rsidR="00000000" w:rsidRDefault="00000000">
      <w:pPr>
        <w:rPr>
          <w:sz w:val="19"/>
          <w:szCs w:val="19"/>
        </w:rPr>
      </w:pPr>
      <w:r>
        <w:rPr>
          <w:sz w:val="19"/>
          <w:szCs w:val="19"/>
          <w:vertAlign w:val="superscript"/>
        </w:rPr>
        <w:footnoteRef/>
      </w:r>
      <w:r>
        <w:rPr>
          <w:sz w:val="19"/>
          <w:szCs w:val="19"/>
        </w:rPr>
        <w:t xml:space="preserve"> Beiktatta: 2011. évi CLVIII. törvény 10. § (2). Hatályos: 2012. I. 1-től.</w:t>
      </w:r>
    </w:p>
  </w:footnote>
  <w:footnote w:id="192">
    <w:p w14:paraId="5D213E99" w14:textId="77777777" w:rsidR="00000000" w:rsidRDefault="00000000">
      <w:pPr>
        <w:rPr>
          <w:sz w:val="19"/>
          <w:szCs w:val="19"/>
        </w:rPr>
      </w:pPr>
      <w:r>
        <w:rPr>
          <w:sz w:val="19"/>
          <w:szCs w:val="19"/>
          <w:vertAlign w:val="superscript"/>
        </w:rPr>
        <w:footnoteRef/>
      </w:r>
      <w:r>
        <w:rPr>
          <w:sz w:val="19"/>
          <w:szCs w:val="19"/>
        </w:rPr>
        <w:t xml:space="preserve"> Beiktatta: 2013. évi CCL. törvény 60. § (2). Hatályos: 2013. XII. 31-től.</w:t>
      </w:r>
    </w:p>
  </w:footnote>
  <w:footnote w:id="193">
    <w:p w14:paraId="5F6B6672" w14:textId="77777777" w:rsidR="00000000" w:rsidRDefault="00000000">
      <w:pPr>
        <w:rPr>
          <w:sz w:val="19"/>
          <w:szCs w:val="19"/>
        </w:rPr>
      </w:pPr>
      <w:r>
        <w:rPr>
          <w:sz w:val="19"/>
          <w:szCs w:val="19"/>
          <w:vertAlign w:val="superscript"/>
        </w:rPr>
        <w:footnoteRef/>
      </w:r>
      <w:r>
        <w:rPr>
          <w:sz w:val="19"/>
          <w:szCs w:val="19"/>
        </w:rPr>
        <w:t xml:space="preserve"> Beiktatta: 2011. évi CLVIII. törvény 10. § (3). Módosította: 2013. évi CXXVIII. törvény 16. § c).</w:t>
      </w:r>
    </w:p>
  </w:footnote>
  <w:footnote w:id="194">
    <w:p w14:paraId="36460EB6" w14:textId="77777777" w:rsidR="00000000" w:rsidRDefault="00000000">
      <w:pPr>
        <w:rPr>
          <w:sz w:val="19"/>
          <w:szCs w:val="19"/>
        </w:rPr>
      </w:pPr>
      <w:r>
        <w:rPr>
          <w:sz w:val="19"/>
          <w:szCs w:val="19"/>
          <w:vertAlign w:val="superscript"/>
        </w:rPr>
        <w:footnoteRef/>
      </w:r>
      <w:r>
        <w:rPr>
          <w:sz w:val="19"/>
          <w:szCs w:val="19"/>
        </w:rPr>
        <w:t xml:space="preserve"> Beiktatta: 2012. évi CCXIII. törvény 43. § (3). Módosította: 2013. évi CXXVIII. törvény 16. § c).</w:t>
      </w:r>
    </w:p>
  </w:footnote>
  <w:footnote w:id="195">
    <w:p w14:paraId="38AF3A27" w14:textId="77777777" w:rsidR="00000000" w:rsidRDefault="00000000">
      <w:pPr>
        <w:rPr>
          <w:sz w:val="19"/>
          <w:szCs w:val="19"/>
        </w:rPr>
      </w:pPr>
      <w:r>
        <w:rPr>
          <w:sz w:val="19"/>
          <w:szCs w:val="19"/>
          <w:vertAlign w:val="superscript"/>
        </w:rPr>
        <w:footnoteRef/>
      </w:r>
      <w:r>
        <w:rPr>
          <w:sz w:val="19"/>
          <w:szCs w:val="19"/>
        </w:rPr>
        <w:t xml:space="preserve"> Megállapította: 2012. évi CCXIII. törvény 43. § (4). Hatályos: 2013. I. 1-től.</w:t>
      </w:r>
    </w:p>
  </w:footnote>
  <w:footnote w:id="196">
    <w:p w14:paraId="3556C26F" w14:textId="77777777" w:rsidR="00000000" w:rsidRDefault="00000000">
      <w:pPr>
        <w:rPr>
          <w:sz w:val="19"/>
          <w:szCs w:val="19"/>
        </w:rPr>
      </w:pPr>
      <w:r>
        <w:rPr>
          <w:sz w:val="19"/>
          <w:szCs w:val="19"/>
          <w:vertAlign w:val="superscript"/>
        </w:rPr>
        <w:footnoteRef/>
      </w:r>
      <w:r>
        <w:rPr>
          <w:sz w:val="19"/>
          <w:szCs w:val="19"/>
        </w:rPr>
        <w:t xml:space="preserve"> Beiktatta: 2013. évi CCL. törvény 61. §. Hatályos: 2013. XII. 31-től.</w:t>
      </w:r>
    </w:p>
  </w:footnote>
  <w:footnote w:id="197">
    <w:p w14:paraId="5C6DF51D" w14:textId="77777777" w:rsidR="00000000" w:rsidRDefault="00000000">
      <w:pPr>
        <w:rPr>
          <w:sz w:val="19"/>
          <w:szCs w:val="19"/>
        </w:rPr>
      </w:pPr>
      <w:r>
        <w:rPr>
          <w:sz w:val="19"/>
          <w:szCs w:val="19"/>
          <w:vertAlign w:val="superscript"/>
        </w:rPr>
        <w:footnoteRef/>
      </w:r>
      <w:r>
        <w:rPr>
          <w:sz w:val="19"/>
          <w:szCs w:val="19"/>
        </w:rPr>
        <w:t xml:space="preserve"> Beiktatta: 2011. évi CLVIII. törvény 12. §. Hatályos: 2012. I. 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6B8E" w14:textId="77777777" w:rsidR="00000000" w:rsidRDefault="00000000">
    <w:pPr>
      <w:tabs>
        <w:tab w:val="center" w:pos="4820"/>
        <w:tab w:val="right" w:pos="9640"/>
      </w:tabs>
      <w:jc w:val="both"/>
      <w:rPr>
        <w:sz w:val="19"/>
        <w:szCs w:val="19"/>
      </w:rPr>
    </w:pPr>
    <w:r>
      <w:rPr>
        <w:sz w:val="19"/>
        <w:szCs w:val="19"/>
      </w:rPr>
      <w:t>1998. évi XXVIII. törvény - az állatok védelméről és kíméletéről</w:t>
    </w:r>
  </w:p>
  <w:p w14:paraId="3F44011A" w14:textId="77777777" w:rsidR="00000000" w:rsidRDefault="00000000">
    <w:pPr>
      <w:tabs>
        <w:tab w:val="center" w:pos="4820"/>
        <w:tab w:val="right" w:pos="9640"/>
      </w:tabs>
      <w:jc w:val="both"/>
      <w:rPr>
        <w:sz w:val="19"/>
        <w:szCs w:val="19"/>
      </w:rPr>
    </w:pPr>
    <w:r>
      <w:rPr>
        <w:sz w:val="19"/>
        <w:szCs w:val="19"/>
      </w:rPr>
      <w:t xml:space="preserve">Hatály: 2022.X.4. - </w:t>
    </w:r>
    <w:r>
      <w:rPr>
        <w:sz w:val="19"/>
        <w:szCs w:val="19"/>
      </w:rPr>
      <w:tab/>
    </w:r>
    <w:r>
      <w:rPr>
        <w:sz w:val="19"/>
        <w:szCs w:val="19"/>
      </w:rPr>
      <w:tab/>
      <w:t>Jogtár</w:t>
    </w:r>
  </w:p>
  <w:p w14:paraId="2EEB061B" w14:textId="77777777" w:rsidR="00000000" w:rsidRDefault="00000000">
    <w:pPr>
      <w:pBdr>
        <w:bottom w:val="single" w:sz="4" w:space="1" w:color="auto"/>
      </w:pBdr>
      <w:tabs>
        <w:tab w:val="center" w:pos="4820"/>
        <w:tab w:val="right" w:pos="9640"/>
      </w:tabs>
      <w:jc w:val="both"/>
      <w:rPr>
        <w:sz w:val="19"/>
        <w:szCs w:val="19"/>
      </w:rPr>
    </w:pPr>
    <w:r>
      <w:rPr>
        <w:sz w:val="19"/>
        <w:szCs w:val="19"/>
      </w:rPr>
      <w:tab/>
    </w:r>
    <w:r>
      <w:rPr>
        <w:sz w:val="19"/>
        <w:szCs w:val="19"/>
      </w:rPr>
      <w:tab/>
    </w:r>
    <w:r>
      <w:rPr>
        <w:sz w:val="19"/>
        <w:szCs w:val="19"/>
      </w:rPr>
      <w:fldChar w:fldCharType="begin"/>
    </w:r>
    <w:r>
      <w:rPr>
        <w:sz w:val="19"/>
        <w:szCs w:val="19"/>
      </w:rPr>
      <w:instrText xml:space="preserve"> PAGE </w:instrText>
    </w:r>
    <w:r w:rsidR="00025CD3">
      <w:rPr>
        <w:sz w:val="19"/>
        <w:szCs w:val="19"/>
      </w:rPr>
      <w:fldChar w:fldCharType="separate"/>
    </w:r>
    <w:r w:rsidR="00025CD3">
      <w:rPr>
        <w:noProof/>
        <w:sz w:val="19"/>
        <w:szCs w:val="19"/>
      </w:rPr>
      <w:t>1</w:t>
    </w:r>
    <w:r>
      <w:rPr>
        <w:sz w:val="19"/>
        <w:szCs w:val="19"/>
      </w:rPr>
      <w:fldChar w:fldCharType="end"/>
    </w:r>
    <w:r>
      <w:rPr>
        <w:sz w:val="19"/>
        <w:szCs w:val="19"/>
      </w:rPr>
      <w:t>/</w:t>
    </w:r>
    <w:r>
      <w:rPr>
        <w:sz w:val="19"/>
        <w:szCs w:val="19"/>
      </w:rPr>
      <w:fldChar w:fldCharType="begin"/>
    </w:r>
    <w:r>
      <w:rPr>
        <w:sz w:val="19"/>
        <w:szCs w:val="19"/>
      </w:rPr>
      <w:instrText xml:space="preserve"> NUMPAGES </w:instrText>
    </w:r>
    <w:r w:rsidR="00025CD3">
      <w:rPr>
        <w:sz w:val="19"/>
        <w:szCs w:val="19"/>
      </w:rPr>
      <w:fldChar w:fldCharType="separate"/>
    </w:r>
    <w:r w:rsidR="00025CD3">
      <w:rPr>
        <w:noProof/>
        <w:sz w:val="19"/>
        <w:szCs w:val="19"/>
      </w:rPr>
      <w:t>2</w:t>
    </w:r>
    <w:r>
      <w:rPr>
        <w:sz w:val="19"/>
        <w:szCs w:val="19"/>
      </w:rPr>
      <w:fldChar w:fldCharType="end"/>
    </w:r>
    <w:r>
      <w:rPr>
        <w:sz w:val="19"/>
        <w:szCs w:val="19"/>
      </w:rPr>
      <w:t xml:space="preserve"> oldal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378E" w14:textId="77777777" w:rsidR="00000000" w:rsidRDefault="00000000">
    <w:pPr>
      <w:tabs>
        <w:tab w:val="center" w:pos="4820"/>
        <w:tab w:val="right" w:pos="9640"/>
      </w:tabs>
      <w:jc w:val="both"/>
      <w:rPr>
        <w:sz w:val="19"/>
        <w:szCs w:val="19"/>
      </w:rPr>
    </w:pPr>
    <w:r>
      <w:rPr>
        <w:sz w:val="19"/>
        <w:szCs w:val="19"/>
      </w:rPr>
      <w:t>1998. évi XXVIII. törvény - az állatok védelméről és kíméletéről</w:t>
    </w:r>
  </w:p>
  <w:p w14:paraId="5ACC1501" w14:textId="77777777" w:rsidR="00000000" w:rsidRDefault="00000000">
    <w:pPr>
      <w:tabs>
        <w:tab w:val="center" w:pos="4820"/>
        <w:tab w:val="right" w:pos="9640"/>
      </w:tabs>
      <w:jc w:val="both"/>
      <w:rPr>
        <w:sz w:val="19"/>
        <w:szCs w:val="19"/>
      </w:rPr>
    </w:pPr>
    <w:r>
      <w:rPr>
        <w:sz w:val="19"/>
        <w:szCs w:val="19"/>
      </w:rPr>
      <w:t xml:space="preserve">Hatály: 2022.X.4. - </w:t>
    </w:r>
    <w:r>
      <w:rPr>
        <w:sz w:val="19"/>
        <w:szCs w:val="19"/>
      </w:rPr>
      <w:tab/>
    </w:r>
    <w:r>
      <w:rPr>
        <w:sz w:val="19"/>
        <w:szCs w:val="19"/>
      </w:rPr>
      <w:tab/>
      <w:t>Jogtár</w:t>
    </w:r>
  </w:p>
  <w:p w14:paraId="624EC012" w14:textId="1DE2D25A" w:rsidR="00000000" w:rsidRDefault="00000000">
    <w:pPr>
      <w:pBdr>
        <w:bottom w:val="single" w:sz="4" w:space="1" w:color="auto"/>
      </w:pBdr>
      <w:tabs>
        <w:tab w:val="center" w:pos="4820"/>
        <w:tab w:val="right" w:pos="9640"/>
      </w:tabs>
      <w:jc w:val="both"/>
      <w:rPr>
        <w:sz w:val="19"/>
        <w:szCs w:val="19"/>
      </w:rPr>
    </w:pPr>
    <w:r>
      <w:rPr>
        <w:sz w:val="19"/>
        <w:szCs w:val="19"/>
      </w:rPr>
      <w:tab/>
    </w:r>
    <w:r>
      <w:rPr>
        <w:sz w:val="19"/>
        <w:szCs w:val="19"/>
      </w:rPr>
      <w:tab/>
    </w:r>
    <w:r>
      <w:rPr>
        <w:sz w:val="19"/>
        <w:szCs w:val="19"/>
      </w:rPr>
      <w:fldChar w:fldCharType="begin"/>
    </w:r>
    <w:r>
      <w:rPr>
        <w:sz w:val="19"/>
        <w:szCs w:val="19"/>
      </w:rPr>
      <w:instrText xml:space="preserve"> PAGE </w:instrText>
    </w:r>
    <w:r w:rsidR="00025CD3">
      <w:rPr>
        <w:sz w:val="19"/>
        <w:szCs w:val="19"/>
      </w:rPr>
      <w:fldChar w:fldCharType="separate"/>
    </w:r>
    <w:r w:rsidR="00025CD3">
      <w:rPr>
        <w:noProof/>
        <w:sz w:val="19"/>
        <w:szCs w:val="19"/>
      </w:rPr>
      <w:t>26</w:t>
    </w:r>
    <w:r>
      <w:rPr>
        <w:sz w:val="19"/>
        <w:szCs w:val="19"/>
      </w:rPr>
      <w:fldChar w:fldCharType="end"/>
    </w:r>
    <w:r>
      <w:rPr>
        <w:sz w:val="19"/>
        <w:szCs w:val="19"/>
      </w:rPr>
      <w:t>/</w:t>
    </w:r>
    <w:r>
      <w:rPr>
        <w:sz w:val="19"/>
        <w:szCs w:val="19"/>
      </w:rPr>
      <w:fldChar w:fldCharType="begin"/>
    </w:r>
    <w:r>
      <w:rPr>
        <w:sz w:val="19"/>
        <w:szCs w:val="19"/>
      </w:rPr>
      <w:instrText xml:space="preserve"> NUMPAGES </w:instrText>
    </w:r>
    <w:r w:rsidR="00025CD3">
      <w:rPr>
        <w:sz w:val="19"/>
        <w:szCs w:val="19"/>
      </w:rPr>
      <w:fldChar w:fldCharType="separate"/>
    </w:r>
    <w:r w:rsidR="00025CD3">
      <w:rPr>
        <w:noProof/>
        <w:sz w:val="19"/>
        <w:szCs w:val="19"/>
      </w:rPr>
      <w:t>26</w:t>
    </w:r>
    <w:r>
      <w:rPr>
        <w:sz w:val="19"/>
        <w:szCs w:val="19"/>
      </w:rPr>
      <w:fldChar w:fldCharType="end"/>
    </w:r>
    <w:r>
      <w:rPr>
        <w:sz w:val="19"/>
        <w:szCs w:val="19"/>
      </w:rPr>
      <w:t xml:space="preserve"> oldal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D3"/>
    <w:rsid w:val="00025CD3"/>
    <w:rsid w:val="000F3268"/>
    <w:rsid w:val="00932B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57795"/>
  <w14:defaultImageDpi w14:val="0"/>
  <w15:docId w15:val="{2779EB61-F0F0-42D4-82ED-5B14C3E3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outlineLvl w:val="5"/>
    </w:pPr>
    <w:rPr>
      <w:rFonts w:ascii="Times New Roman" w:hAnsi="Times New Roman" w:cs="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outlineLvl w:val="2"/>
    </w:pPr>
    <w:rPr>
      <w:rFonts w:ascii="Times New Roman" w:hAnsi="Times New Roman" w:cs="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outlineLvl w:val="1"/>
    </w:pPr>
    <w:rPr>
      <w:rFonts w:ascii="Times New Roman" w:hAnsi="Times New Roman" w:cs="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outlineLvl w:val="2"/>
    </w:pPr>
    <w:rPr>
      <w:rFonts w:ascii="Times New Roman" w:hAnsi="Times New Roman" w:cs="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outlineLvl w:val="3"/>
    </w:pPr>
    <w:rPr>
      <w:rFonts w:ascii="Times New Roman" w:hAnsi="Times New Roman" w:cs="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outlineLvl w:val="4"/>
    </w:pPr>
    <w:rPr>
      <w:rFonts w:ascii="Times New Roman" w:hAnsi="Times New Roman" w:cs="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Alcm1">
    <w:name w:val="Alcím1"/>
    <w:uiPriority w:val="99"/>
    <w:pPr>
      <w:widowControl w:val="0"/>
      <w:autoSpaceDE w:val="0"/>
      <w:autoSpaceDN w:val="0"/>
      <w:adjustRightInd w:val="0"/>
      <w:spacing w:before="480" w:after="240" w:line="240" w:lineRule="auto"/>
      <w:jc w:val="center"/>
      <w:outlineLvl w:val="6"/>
    </w:pPr>
    <w:rPr>
      <w:rFonts w:ascii="Times New Roman" w:hAnsi="Times New Roman" w:cs="Times New Roman"/>
      <w:i/>
      <w:iCs/>
      <w:sz w:val="24"/>
      <w:szCs w:val="24"/>
    </w:rPr>
  </w:style>
  <w:style w:type="paragraph" w:customStyle="1" w:styleId="Alcm2">
    <w:name w:val="Alcím2"/>
    <w:uiPriority w:val="99"/>
    <w:pPr>
      <w:widowControl w:val="0"/>
      <w:autoSpaceDE w:val="0"/>
      <w:autoSpaceDN w:val="0"/>
      <w:adjustRightInd w:val="0"/>
      <w:spacing w:before="480" w:after="240" w:line="240" w:lineRule="auto"/>
      <w:jc w:val="center"/>
      <w:outlineLvl w:val="7"/>
    </w:pPr>
    <w:rPr>
      <w:rFonts w:ascii="Times New Roman" w:hAnsi="Times New Roman" w:cs="Times New Roman"/>
      <w:i/>
      <w:iCs/>
      <w:sz w:val="24"/>
      <w:szCs w:val="24"/>
    </w:rPr>
  </w:style>
  <w:style w:type="paragraph" w:customStyle="1" w:styleId="Alcm3">
    <w:name w:val="Alcím3"/>
    <w:uiPriority w:val="99"/>
    <w:pPr>
      <w:widowControl w:val="0"/>
      <w:autoSpaceDE w:val="0"/>
      <w:autoSpaceDN w:val="0"/>
      <w:adjustRightInd w:val="0"/>
      <w:spacing w:before="480" w:after="240" w:line="240" w:lineRule="auto"/>
      <w:jc w:val="center"/>
      <w:outlineLvl w:val="8"/>
    </w:pPr>
    <w:rPr>
      <w:rFonts w:ascii="Times New Roman" w:hAnsi="Times New Roman" w:cs="Times New Roman"/>
      <w:i/>
      <w:iCs/>
      <w:sz w:val="24"/>
      <w:szCs w:val="24"/>
    </w:rPr>
  </w:style>
  <w:style w:type="paragraph" w:customStyle="1" w:styleId="Alcm4">
    <w:name w:val="Alcím4"/>
    <w:uiPriority w:val="99"/>
    <w:pPr>
      <w:widowControl w:val="0"/>
      <w:autoSpaceDE w:val="0"/>
      <w:autoSpaceDN w:val="0"/>
      <w:adjustRightInd w:val="0"/>
      <w:spacing w:before="480" w:after="240" w:line="240" w:lineRule="auto"/>
      <w:jc w:val="center"/>
      <w:outlineLvl w:val="8"/>
    </w:pPr>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8957</Words>
  <Characters>61810</Characters>
  <Application>Microsoft Office Word</Application>
  <DocSecurity>0</DocSecurity>
  <Lines>515</Lines>
  <Paragraphs>141</Paragraphs>
  <ScaleCrop>false</ScaleCrop>
  <Company/>
  <LinksUpToDate>false</LinksUpToDate>
  <CharactersWithSpaces>70626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Szilágyiné Kajtácsi</dc:creator>
  <cp:keywords/>
  <dc:description/>
  <cp:lastModifiedBy>Szilvia Szilágyiné Kajtácsi</cp:lastModifiedBy>
  <cp:revision>2</cp:revision>
  <dcterms:created xsi:type="dcterms:W3CDTF">2022-11-16T07:25:00Z</dcterms:created>
  <dcterms:modified xsi:type="dcterms:W3CDTF">2022-11-16T07:25:00Z</dcterms:modified>
</cp:coreProperties>
</file>